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9E2A" w14:textId="77777777" w:rsidR="00084739" w:rsidRPr="00084739" w:rsidRDefault="00084739" w:rsidP="00084739">
      <w:pPr>
        <w:pStyle w:val="BodyText"/>
      </w:pPr>
    </w:p>
    <w:p w14:paraId="3D087219" w14:textId="5E1AF6C7" w:rsidR="00F5400D" w:rsidRDefault="00B716EA" w:rsidP="00800FC8">
      <w:pPr>
        <w:pStyle w:val="Heading1"/>
      </w:pPr>
      <w:r>
        <w:t xml:space="preserve"> </w:t>
      </w:r>
      <w:r w:rsidR="00566E9C">
        <w:t>The experiences of b</w:t>
      </w:r>
      <w:r>
        <w:t xml:space="preserve">eing </w:t>
      </w:r>
      <w:r w:rsidR="008A0589">
        <w:t xml:space="preserve">a </w:t>
      </w:r>
      <w:r w:rsidR="001C3547">
        <w:t xml:space="preserve">mathematics </w:t>
      </w:r>
      <w:r w:rsidR="008A0589">
        <w:t xml:space="preserve">teacher </w:t>
      </w:r>
      <w:r w:rsidR="00C312BC">
        <w:t>aligning with a</w:t>
      </w:r>
      <w:r w:rsidR="008A0589">
        <w:t xml:space="preserve"> translanguaging </w:t>
      </w:r>
      <w:r w:rsidR="001C3547">
        <w:t>teaching approach</w:t>
      </w:r>
    </w:p>
    <w:p w14:paraId="080E0699" w14:textId="18C5FA93" w:rsidR="00CE6A6A" w:rsidRDefault="00E64FB9" w:rsidP="00CE6A6A">
      <w:pPr>
        <w:pStyle w:val="Heading8"/>
      </w:pPr>
      <w:r>
        <w:t>Danai Dafnopoulou</w:t>
      </w:r>
    </w:p>
    <w:p w14:paraId="65C507C0" w14:textId="1F619F3B" w:rsidR="00ED2199" w:rsidRDefault="00E64FB9" w:rsidP="00142C9C">
      <w:pPr>
        <w:pStyle w:val="Heading9"/>
      </w:pPr>
      <w:r>
        <w:t xml:space="preserve">Linnaeus University, Växjö, Sweden </w:t>
      </w:r>
    </w:p>
    <w:p w14:paraId="286F50D7" w14:textId="4EB6C749" w:rsidR="008A0589" w:rsidRDefault="00142C9C" w:rsidP="00B77D25">
      <w:pPr>
        <w:pStyle w:val="BodyText"/>
      </w:pPr>
      <w:r>
        <w:t xml:space="preserve">This presentation </w:t>
      </w:r>
      <w:r w:rsidR="00447767">
        <w:t xml:space="preserve">focuses on the empirical results of a study exploring multilingual mathematics teacher’s </w:t>
      </w:r>
      <w:r w:rsidR="00C30817">
        <w:t xml:space="preserve">professional </w:t>
      </w:r>
      <w:r w:rsidR="00447767">
        <w:t>identity</w:t>
      </w:r>
      <w:r w:rsidR="008A0589" w:rsidRPr="008A0589">
        <w:t xml:space="preserve"> i</w:t>
      </w:r>
      <w:r w:rsidR="008A0589">
        <w:t>n primary school</w:t>
      </w:r>
      <w:r w:rsidR="00447767">
        <w:t xml:space="preserve"> in Sweden. </w:t>
      </w:r>
      <w:r w:rsidR="00F40D9A" w:rsidRPr="00F40D9A">
        <w:t>R</w:t>
      </w:r>
      <w:r w:rsidR="000622CD" w:rsidRPr="00F40D9A">
        <w:t xml:space="preserve">esearch </w:t>
      </w:r>
      <w:r w:rsidR="00481A42" w:rsidRPr="00F40D9A">
        <w:t>on the identity of</w:t>
      </w:r>
      <w:r w:rsidR="000622CD" w:rsidRPr="00F40D9A">
        <w:t xml:space="preserve"> multilingual teachers of mathematics in pre-school education has highlighted th</w:t>
      </w:r>
      <w:r w:rsidR="00481A42" w:rsidRPr="00F40D9A">
        <w:t xml:space="preserve">at </w:t>
      </w:r>
      <w:r w:rsidR="00F40D9A" w:rsidRPr="00F40D9A">
        <w:t xml:space="preserve">multilingual </w:t>
      </w:r>
      <w:r w:rsidR="00481A42" w:rsidRPr="00F40D9A">
        <w:t>teacher</w:t>
      </w:r>
      <w:r w:rsidR="00F40D9A" w:rsidRPr="00F40D9A">
        <w:t>s</w:t>
      </w:r>
      <w:r w:rsidR="00481A42" w:rsidRPr="00F40D9A">
        <w:t xml:space="preserve"> ha</w:t>
      </w:r>
      <w:r w:rsidR="00F40D9A" w:rsidRPr="00F40D9A">
        <w:t>ve</w:t>
      </w:r>
      <w:r w:rsidR="00481A42" w:rsidRPr="00F40D9A">
        <w:t xml:space="preserve"> to navigate through </w:t>
      </w:r>
      <w:r w:rsidR="00F40D9A" w:rsidRPr="00F40D9A">
        <w:t xml:space="preserve">multiple </w:t>
      </w:r>
      <w:r w:rsidR="00481A42" w:rsidRPr="00F40D9A">
        <w:t xml:space="preserve">expectations of parents, </w:t>
      </w:r>
      <w:r w:rsidR="00F40D9A" w:rsidRPr="00F40D9A">
        <w:t>colleagues</w:t>
      </w:r>
      <w:r w:rsidR="00481A42" w:rsidRPr="00F40D9A">
        <w:t xml:space="preserve"> and school administration </w:t>
      </w:r>
      <w:r w:rsidR="00F40D9A" w:rsidRPr="00F40D9A">
        <w:t>about multilingualism and teaching in</w:t>
      </w:r>
      <w:r w:rsidR="00481A42" w:rsidRPr="00F40D9A">
        <w:t xml:space="preserve"> </w:t>
      </w:r>
      <w:r w:rsidR="00F40D9A" w:rsidRPr="00F40D9A">
        <w:t>mathematics</w:t>
      </w:r>
      <w:r w:rsidR="00481A42" w:rsidRPr="00F40D9A">
        <w:t xml:space="preserve"> classroom</w:t>
      </w:r>
      <w:r w:rsidR="00F40D9A" w:rsidRPr="00F40D9A">
        <w:t>s</w:t>
      </w:r>
      <w:r w:rsidR="00481A42" w:rsidRPr="00F40D9A">
        <w:t xml:space="preserve"> (Delacour, 2020).</w:t>
      </w:r>
      <w:r w:rsidR="00481A42">
        <w:t xml:space="preserve"> </w:t>
      </w:r>
      <w:r w:rsidR="00800FC8">
        <w:t>Therefore, t</w:t>
      </w:r>
      <w:r w:rsidR="008A0589">
        <w:t>his presentation</w:t>
      </w:r>
      <w:r w:rsidR="004924CA">
        <w:t xml:space="preserve"> aims to</w:t>
      </w:r>
      <w:r w:rsidR="00481A42">
        <w:t xml:space="preserve"> further address</w:t>
      </w:r>
      <w:r w:rsidR="00F666C9">
        <w:t xml:space="preserve"> aspects of </w:t>
      </w:r>
      <w:r w:rsidR="00B40E1F">
        <w:t>language diversity</w:t>
      </w:r>
      <w:r w:rsidR="00F666C9">
        <w:t xml:space="preserve"> in relation to</w:t>
      </w:r>
      <w:r w:rsidR="008A0589">
        <w:t xml:space="preserve"> the multilingual teachers’ professional identity</w:t>
      </w:r>
      <w:r w:rsidR="00F666C9">
        <w:t xml:space="preserve"> </w:t>
      </w:r>
      <w:r w:rsidR="008A0589">
        <w:t>in the mathematics classroom</w:t>
      </w:r>
      <w:r w:rsidR="00B40E1F">
        <w:t>s</w:t>
      </w:r>
      <w:r w:rsidR="008A0589">
        <w:t xml:space="preserve"> and </w:t>
      </w:r>
      <w:r w:rsidR="00800FC8">
        <w:t>the school</w:t>
      </w:r>
      <w:r w:rsidR="008A0589">
        <w:t>.</w:t>
      </w:r>
      <w:r w:rsidR="00F40D9A">
        <w:t xml:space="preserve"> The research question posed is, what are the experiences of a multilingual mathematics teacher in relation to a multilingual approach to teaching mathematics in multilingual classrooms</w:t>
      </w:r>
      <w:r w:rsidR="00B46FAF">
        <w:t xml:space="preserve"> and schools</w:t>
      </w:r>
      <w:r w:rsidR="00F40D9A">
        <w:t>?</w:t>
      </w:r>
    </w:p>
    <w:p w14:paraId="6E978702" w14:textId="6997B960" w:rsidR="00087209" w:rsidRDefault="00087209" w:rsidP="00087209">
      <w:pPr>
        <w:pStyle w:val="Heading2"/>
      </w:pPr>
      <w:r>
        <w:t>Conceptual framework</w:t>
      </w:r>
    </w:p>
    <w:p w14:paraId="1A9012B3" w14:textId="28D445C3" w:rsidR="006E11AB" w:rsidRPr="00E5036A" w:rsidRDefault="00633DF1" w:rsidP="00081BC3">
      <w:pPr>
        <w:pStyle w:val="BodyText"/>
        <w:rPr>
          <w:color w:val="000000" w:themeColor="text1"/>
        </w:rPr>
      </w:pPr>
      <w:r w:rsidRPr="00C312BC">
        <w:t>The conceptual framework of Patterns of Participation</w:t>
      </w:r>
      <w:r w:rsidR="001C3547">
        <w:t xml:space="preserve"> </w:t>
      </w:r>
      <w:r w:rsidRPr="00C312BC">
        <w:t xml:space="preserve">(Skott, 2018) is followed </w:t>
      </w:r>
      <w:r w:rsidR="004924CA">
        <w:t>to explore</w:t>
      </w:r>
      <w:r w:rsidRPr="00C312BC">
        <w:t xml:space="preserve"> the multilingual mathematics teacher’s professional identity. </w:t>
      </w:r>
      <w:r w:rsidRPr="00C30817">
        <w:rPr>
          <w:color w:val="000000" w:themeColor="text1"/>
        </w:rPr>
        <w:t>Particul</w:t>
      </w:r>
      <w:r w:rsidR="00C312BC" w:rsidRPr="00C30817">
        <w:rPr>
          <w:color w:val="000000" w:themeColor="text1"/>
        </w:rPr>
        <w:t>arly, the multilingual teacher’s professional identity is viewed as the shifting experiences of being, becoming and belonging in interactions with multilingual students</w:t>
      </w:r>
      <w:r w:rsidR="00C30817" w:rsidRPr="00C30817">
        <w:rPr>
          <w:color w:val="000000" w:themeColor="text1"/>
        </w:rPr>
        <w:t xml:space="preserve"> </w:t>
      </w:r>
      <w:r w:rsidR="00800FC8" w:rsidRPr="00C30817">
        <w:rPr>
          <w:color w:val="000000" w:themeColor="text1"/>
        </w:rPr>
        <w:t xml:space="preserve">and </w:t>
      </w:r>
      <w:r w:rsidR="00C30817" w:rsidRPr="00C30817">
        <w:rPr>
          <w:color w:val="000000" w:themeColor="text1"/>
        </w:rPr>
        <w:t xml:space="preserve">colleagues </w:t>
      </w:r>
      <w:r w:rsidR="00800FC8" w:rsidRPr="00C30817">
        <w:rPr>
          <w:color w:val="000000" w:themeColor="text1"/>
        </w:rPr>
        <w:t>in school</w:t>
      </w:r>
      <w:r w:rsidR="00C312BC" w:rsidRPr="00C30817">
        <w:rPr>
          <w:color w:val="000000" w:themeColor="text1"/>
        </w:rPr>
        <w:t>.</w:t>
      </w:r>
      <w:r w:rsidR="00C312BC" w:rsidRPr="00A41874">
        <w:rPr>
          <w:color w:val="000000" w:themeColor="text1"/>
        </w:rPr>
        <w:t xml:space="preserve"> </w:t>
      </w:r>
      <w:r w:rsidR="00666E00">
        <w:t>T</w:t>
      </w:r>
      <w:r w:rsidR="00C312BC" w:rsidRPr="00C312BC">
        <w:t xml:space="preserve">he teacher’s experiences are interpreted </w:t>
      </w:r>
      <w:r w:rsidR="00666E00">
        <w:t xml:space="preserve">by addressing the teacher’s relation with multiple </w:t>
      </w:r>
      <w:r w:rsidR="00666E00" w:rsidRPr="00FF4E1F">
        <w:t>practices and figured worlds</w:t>
      </w:r>
      <w:r w:rsidR="00666E00">
        <w:t xml:space="preserve">. This </w:t>
      </w:r>
      <w:r w:rsidR="00B77D25">
        <w:t>is</w:t>
      </w:r>
      <w:r w:rsidR="00666E00">
        <w:t xml:space="preserve"> accomplished through</w:t>
      </w:r>
      <w:r w:rsidR="00C312BC" w:rsidRPr="00C312BC">
        <w:t xml:space="preserve"> the theoretical construction of multiple patterns of participation</w:t>
      </w:r>
      <w:r w:rsidR="00666E00">
        <w:t xml:space="preserve"> in classroom interactions</w:t>
      </w:r>
      <w:r w:rsidR="00C312BC" w:rsidRPr="00C312BC">
        <w:t>. A pattern of participation is a presentation and description of the</w:t>
      </w:r>
      <w:r w:rsidR="00B77D25">
        <w:t xml:space="preserve"> </w:t>
      </w:r>
      <w:r w:rsidR="00C312BC" w:rsidRPr="00FF4E1F">
        <w:t>practices and figured</w:t>
      </w:r>
      <w:r w:rsidR="00C312BC" w:rsidRPr="00081BC3">
        <w:rPr>
          <w:i/>
          <w:iCs/>
        </w:rPr>
        <w:t xml:space="preserve"> </w:t>
      </w:r>
      <w:r w:rsidR="00C312BC" w:rsidRPr="00B77D25">
        <w:t xml:space="preserve">worlds </w:t>
      </w:r>
      <w:r w:rsidR="00666E00">
        <w:t>s</w:t>
      </w:r>
      <w:r w:rsidR="00B77D25">
        <w:t xml:space="preserve">ignificant </w:t>
      </w:r>
      <w:r w:rsidR="00C312BC" w:rsidRPr="00C312BC">
        <w:t>to a</w:t>
      </w:r>
      <w:r w:rsidR="00666E00">
        <w:t xml:space="preserve"> particular classroom</w:t>
      </w:r>
      <w:r w:rsidR="00C312BC" w:rsidRPr="00C312BC">
        <w:t xml:space="preserve"> interaction</w:t>
      </w:r>
      <w:r w:rsidR="00800FC8">
        <w:t xml:space="preserve">, </w:t>
      </w:r>
      <w:r w:rsidR="00666E00">
        <w:t>from the</w:t>
      </w:r>
      <w:r w:rsidR="00800FC8">
        <w:t xml:space="preserve"> teacher’s point of view. </w:t>
      </w:r>
      <w:r w:rsidR="00666E00" w:rsidRPr="00E5036A">
        <w:t>The concept of practice</w:t>
      </w:r>
      <w:r w:rsidR="006E11AB" w:rsidRPr="00E5036A">
        <w:t xml:space="preserve"> refers </w:t>
      </w:r>
      <w:r w:rsidR="00081BC3" w:rsidRPr="00E5036A">
        <w:t xml:space="preserve">to </w:t>
      </w:r>
      <w:r w:rsidR="006E11AB" w:rsidRPr="00E5036A">
        <w:t>groups of people and is viewed as a social phenomenon created as the individual teacher participates in an endeavour while interpreting the situation in multiple ways (Skott, 2018).</w:t>
      </w:r>
      <w:r w:rsidR="001A41B9" w:rsidRPr="00E5036A">
        <w:rPr>
          <w:color w:val="000000" w:themeColor="text1"/>
        </w:rPr>
        <w:t xml:space="preserve"> </w:t>
      </w:r>
      <w:r w:rsidR="00C71C10" w:rsidRPr="00E5036A">
        <w:rPr>
          <w:color w:val="000000" w:themeColor="text1"/>
        </w:rPr>
        <w:t>F</w:t>
      </w:r>
      <w:r w:rsidR="001A41B9" w:rsidRPr="00E5036A">
        <w:rPr>
          <w:color w:val="000000" w:themeColor="text1"/>
        </w:rPr>
        <w:t>igured worlds</w:t>
      </w:r>
      <w:r w:rsidR="00081BC3" w:rsidRPr="00E5036A">
        <w:rPr>
          <w:color w:val="000000" w:themeColor="text1"/>
        </w:rPr>
        <w:t>,</w:t>
      </w:r>
      <w:r w:rsidR="001A41B9" w:rsidRPr="00E5036A">
        <w:rPr>
          <w:color w:val="000000" w:themeColor="text1"/>
        </w:rPr>
        <w:t xml:space="preserve"> </w:t>
      </w:r>
      <w:r w:rsidR="00081BC3" w:rsidRPr="00E5036A">
        <w:rPr>
          <w:color w:val="000000" w:themeColor="text1"/>
        </w:rPr>
        <w:t xml:space="preserve">following the definition of Holland and her colleagues, </w:t>
      </w:r>
      <w:r w:rsidR="00B77D25">
        <w:rPr>
          <w:color w:val="000000" w:themeColor="text1"/>
        </w:rPr>
        <w:t>existing</w:t>
      </w:r>
      <w:r w:rsidR="001A41B9" w:rsidRPr="00E5036A">
        <w:rPr>
          <w:color w:val="000000" w:themeColor="text1"/>
        </w:rPr>
        <w:t xml:space="preserve"> in society without the individual teacher</w:t>
      </w:r>
      <w:r w:rsidR="00E5036A" w:rsidRPr="00E5036A">
        <w:rPr>
          <w:color w:val="000000" w:themeColor="text1"/>
        </w:rPr>
        <w:t xml:space="preserve"> </w:t>
      </w:r>
      <w:r w:rsidR="001A41B9" w:rsidRPr="00E5036A">
        <w:rPr>
          <w:color w:val="000000" w:themeColor="text1"/>
        </w:rPr>
        <w:t>re-negotiat</w:t>
      </w:r>
      <w:r w:rsidR="00E5036A" w:rsidRPr="00E5036A">
        <w:rPr>
          <w:color w:val="000000" w:themeColor="text1"/>
        </w:rPr>
        <w:t>ing</w:t>
      </w:r>
      <w:r w:rsidR="001A41B9" w:rsidRPr="00E5036A">
        <w:rPr>
          <w:color w:val="000000" w:themeColor="text1"/>
        </w:rPr>
        <w:t xml:space="preserve"> </w:t>
      </w:r>
      <w:r w:rsidR="006E11AB" w:rsidRPr="00E5036A">
        <w:rPr>
          <w:color w:val="000000" w:themeColor="text1"/>
        </w:rPr>
        <w:t>their</w:t>
      </w:r>
      <w:r w:rsidR="001A41B9" w:rsidRPr="00E5036A">
        <w:rPr>
          <w:color w:val="000000" w:themeColor="text1"/>
        </w:rPr>
        <w:t xml:space="preserve"> meaning in broader society</w:t>
      </w:r>
      <w:r w:rsidR="006E11AB" w:rsidRPr="00E5036A">
        <w:rPr>
          <w:color w:val="000000" w:themeColor="text1"/>
        </w:rPr>
        <w:t xml:space="preserve"> </w:t>
      </w:r>
      <w:r w:rsidR="001A41B9" w:rsidRPr="00E5036A">
        <w:rPr>
          <w:color w:val="000000" w:themeColor="text1"/>
        </w:rPr>
        <w:t>(Skott, 2018).</w:t>
      </w:r>
      <w:r w:rsidR="006E11AB" w:rsidRPr="00E5036A">
        <w:rPr>
          <w:color w:val="000000" w:themeColor="text1"/>
        </w:rPr>
        <w:t xml:space="preserve"> An example of a practice </w:t>
      </w:r>
      <w:r w:rsidR="00E5036A" w:rsidRPr="00E5036A">
        <w:rPr>
          <w:color w:val="000000" w:themeColor="text1"/>
        </w:rPr>
        <w:t>is</w:t>
      </w:r>
      <w:r w:rsidR="006E11AB" w:rsidRPr="00E5036A">
        <w:rPr>
          <w:color w:val="000000" w:themeColor="text1"/>
        </w:rPr>
        <w:t xml:space="preserve"> </w:t>
      </w:r>
      <w:r w:rsidR="00B77D25">
        <w:rPr>
          <w:color w:val="000000" w:themeColor="text1"/>
        </w:rPr>
        <w:t xml:space="preserve">a </w:t>
      </w:r>
      <w:r w:rsidR="006E11AB" w:rsidRPr="00E5036A">
        <w:rPr>
          <w:color w:val="000000" w:themeColor="text1"/>
        </w:rPr>
        <w:t xml:space="preserve">teacher education program, while </w:t>
      </w:r>
      <w:r w:rsidR="00B77D25">
        <w:rPr>
          <w:color w:val="000000" w:themeColor="text1"/>
        </w:rPr>
        <w:t>an example of a</w:t>
      </w:r>
      <w:r w:rsidR="006E11AB" w:rsidRPr="00E5036A">
        <w:rPr>
          <w:color w:val="000000" w:themeColor="text1"/>
        </w:rPr>
        <w:t xml:space="preserve"> figured world</w:t>
      </w:r>
      <w:r w:rsidR="00F56FD0" w:rsidRPr="00F56FD0">
        <w:rPr>
          <w:color w:val="000000" w:themeColor="text1"/>
        </w:rPr>
        <w:t xml:space="preserve"> i</w:t>
      </w:r>
      <w:r w:rsidR="00F56FD0">
        <w:rPr>
          <w:color w:val="000000" w:themeColor="text1"/>
        </w:rPr>
        <w:t>s</w:t>
      </w:r>
      <w:r w:rsidR="006E11AB" w:rsidRPr="00E5036A">
        <w:rPr>
          <w:color w:val="000000" w:themeColor="text1"/>
        </w:rPr>
        <w:t xml:space="preserve"> an educational reform.</w:t>
      </w:r>
    </w:p>
    <w:p w14:paraId="260601FE" w14:textId="11331A48" w:rsidR="00F666C9" w:rsidRDefault="00087209" w:rsidP="006E11AB">
      <w:pPr>
        <w:pStyle w:val="Heading2"/>
      </w:pPr>
      <w:r w:rsidRPr="00E5036A">
        <w:t>Methods</w:t>
      </w:r>
    </w:p>
    <w:p w14:paraId="4A583929" w14:textId="62BC4926" w:rsidR="00633DF1" w:rsidRDefault="00566E9C" w:rsidP="005052CE">
      <w:pPr>
        <w:pStyle w:val="BodyText"/>
      </w:pPr>
      <w:r>
        <w:t xml:space="preserve">A </w:t>
      </w:r>
      <w:r w:rsidR="00632A2E">
        <w:t xml:space="preserve">primary school mathematics </w:t>
      </w:r>
      <w:r w:rsidR="00087209" w:rsidRPr="00087209">
        <w:t>teacher</w:t>
      </w:r>
      <w:r w:rsidR="00087209">
        <w:t>, anonymised as Neda,</w:t>
      </w:r>
      <w:r w:rsidR="00087209" w:rsidRPr="00087209">
        <w:t xml:space="preserve"> was followed over</w:t>
      </w:r>
      <w:r w:rsidR="00632A2E">
        <w:t xml:space="preserve"> </w:t>
      </w:r>
      <w:r w:rsidR="00087209" w:rsidRPr="00087209">
        <w:t>two academic years. She was a multilingual teacher</w:t>
      </w:r>
      <w:r w:rsidR="00632A2E">
        <w:t xml:space="preserve"> speaking Persian, Swedish and English,</w:t>
      </w:r>
      <w:r w:rsidR="00087209" w:rsidRPr="00087209">
        <w:t xml:space="preserve"> </w:t>
      </w:r>
      <w:r w:rsidR="00632A2E">
        <w:lastRenderedPageBreak/>
        <w:t>working</w:t>
      </w:r>
      <w:r w:rsidR="00087209" w:rsidRPr="00087209">
        <w:t xml:space="preserve"> in a multilingual school in Sweden. </w:t>
      </w:r>
      <w:r w:rsidR="00632A2E">
        <w:t>She</w:t>
      </w:r>
      <w:r w:rsidR="00087209" w:rsidRPr="00087209">
        <w:t xml:space="preserve"> was a teacher of 20 multilingual students, most of whom spoke Swedish. Eight more languages were part of the students’ linguistic repertoires. </w:t>
      </w:r>
      <w:r w:rsidR="00632A2E">
        <w:t>Swedish was the language of instruction; however, other languages were occasionally used by Neda and students.</w:t>
      </w:r>
      <w:r w:rsidR="005052CE">
        <w:t xml:space="preserve"> </w:t>
      </w:r>
      <w:r w:rsidR="00632A2E">
        <w:t>L</w:t>
      </w:r>
      <w:r w:rsidR="00087209" w:rsidRPr="00087209">
        <w:t>esson</w:t>
      </w:r>
      <w:r w:rsidR="00632A2E">
        <w:t xml:space="preserve"> observation</w:t>
      </w:r>
      <w:r w:rsidR="00B40E1F">
        <w:t>s</w:t>
      </w:r>
      <w:r w:rsidR="00087209" w:rsidRPr="00087209">
        <w:t xml:space="preserve"> of the same multilingual class </w:t>
      </w:r>
      <w:r w:rsidR="00B40E1F">
        <w:t>were</w:t>
      </w:r>
      <w:r w:rsidR="00087209" w:rsidRPr="00087209">
        <w:t xml:space="preserve"> conducted, constituting background information for interviews</w:t>
      </w:r>
      <w:r w:rsidR="00C71C10">
        <w:t xml:space="preserve">. </w:t>
      </w:r>
      <w:r w:rsidR="00B40E1F">
        <w:t>R</w:t>
      </w:r>
      <w:r w:rsidR="00087209">
        <w:t>eflection</w:t>
      </w:r>
      <w:r w:rsidR="00087209" w:rsidRPr="00087209">
        <w:t xml:space="preserve"> interviews</w:t>
      </w:r>
      <w:r w:rsidR="00255C63">
        <w:t xml:space="preserve"> were conducted</w:t>
      </w:r>
      <w:r w:rsidR="00C71C10">
        <w:t>, in which Neda reflected on instances from the lesson</w:t>
      </w:r>
      <w:r>
        <w:t>s</w:t>
      </w:r>
      <w:r w:rsidR="00C71C10">
        <w:t xml:space="preserve"> observed</w:t>
      </w:r>
      <w:r w:rsidR="00087209" w:rsidRPr="00087209">
        <w:t>.</w:t>
      </w:r>
      <w:r w:rsidR="00081BC3">
        <w:t xml:space="preserve"> </w:t>
      </w:r>
      <w:r w:rsidR="00087209" w:rsidRPr="00087209">
        <w:t xml:space="preserve">Moreover, semi-structured interviews </w:t>
      </w:r>
      <w:r w:rsidR="00255C63">
        <w:t>were conducted</w:t>
      </w:r>
      <w:r w:rsidR="00B77D25">
        <w:t>,</w:t>
      </w:r>
      <w:r w:rsidR="00255C63">
        <w:t xml:space="preserve"> focused on</w:t>
      </w:r>
      <w:r w:rsidR="00087209" w:rsidRPr="00087209">
        <w:t xml:space="preserve"> her</w:t>
      </w:r>
      <w:r w:rsidR="00B77D25">
        <w:t xml:space="preserve"> educational and professional</w:t>
      </w:r>
      <w:r w:rsidR="00087209" w:rsidRPr="00087209">
        <w:t xml:space="preserve"> background and reflections on meetings or discussions with colleagues observed in the school.</w:t>
      </w:r>
      <w:r w:rsidR="005052CE">
        <w:t xml:space="preserve"> </w:t>
      </w:r>
      <w:r w:rsidR="00B40E1F">
        <w:t>A</w:t>
      </w:r>
      <w:r w:rsidR="00633DF1">
        <w:t>n inductive</w:t>
      </w:r>
      <w:r w:rsidR="00B40E1F">
        <w:t xml:space="preserve"> thematic analysis </w:t>
      </w:r>
      <w:r w:rsidR="004924CA">
        <w:t xml:space="preserve">(Braun &amp; Clarke, 2006) </w:t>
      </w:r>
      <w:r w:rsidR="00B40E1F">
        <w:t xml:space="preserve">of the interviews was </w:t>
      </w:r>
      <w:r w:rsidR="00C71C10">
        <w:t>followed</w:t>
      </w:r>
      <w:r w:rsidR="00B40E1F">
        <w:t xml:space="preserve">, </w:t>
      </w:r>
      <w:r w:rsidR="00B40E1F" w:rsidRPr="00087209">
        <w:t>allow</w:t>
      </w:r>
      <w:r w:rsidR="00B40E1F">
        <w:t>ing</w:t>
      </w:r>
      <w:r w:rsidR="00B40E1F" w:rsidRPr="00087209">
        <w:t xml:space="preserve"> insights into </w:t>
      </w:r>
      <w:r w:rsidR="00633DF1">
        <w:t>multiple</w:t>
      </w:r>
      <w:r w:rsidR="00B40E1F" w:rsidRPr="00087209">
        <w:t xml:space="preserve"> practices and figured worlds that contributed to interactions with students from</w:t>
      </w:r>
      <w:r w:rsidR="00633DF1">
        <w:t xml:space="preserve"> Neda’s</w:t>
      </w:r>
      <w:r w:rsidR="00B40E1F" w:rsidRPr="00087209">
        <w:t xml:space="preserve"> perspective.</w:t>
      </w:r>
      <w:r w:rsidR="00C312BC">
        <w:t xml:space="preserve"> Neda’s</w:t>
      </w:r>
      <w:r w:rsidR="00C312BC" w:rsidRPr="00C312BC">
        <w:t xml:space="preserve"> experiences of being, becoming and belonging </w:t>
      </w:r>
      <w:r w:rsidR="00C312BC">
        <w:t xml:space="preserve">were </w:t>
      </w:r>
      <w:r w:rsidR="00C312BC" w:rsidRPr="00C312BC">
        <w:t xml:space="preserve">addressed according to how the teacher relates to different practices or figured worlds, </w:t>
      </w:r>
      <w:r>
        <w:t xml:space="preserve">during interviews and </w:t>
      </w:r>
      <w:r w:rsidR="00C312BC" w:rsidRPr="00C312BC">
        <w:t>in different classroom</w:t>
      </w:r>
      <w:r w:rsidR="00C312BC">
        <w:t xml:space="preserve"> and school</w:t>
      </w:r>
      <w:r w:rsidR="00C312BC" w:rsidRPr="00C312BC">
        <w:t xml:space="preserve"> interactions.</w:t>
      </w:r>
      <w:r w:rsidR="00C312BC">
        <w:t xml:space="preserve"> </w:t>
      </w:r>
    </w:p>
    <w:p w14:paraId="1C7166F4" w14:textId="231DD3EF" w:rsidR="00F666C9" w:rsidRDefault="00F666C9" w:rsidP="00633DF1">
      <w:pPr>
        <w:pStyle w:val="Heading2"/>
      </w:pPr>
      <w:r>
        <w:t>Results</w:t>
      </w:r>
    </w:p>
    <w:p w14:paraId="1B37B24C" w14:textId="2DEB6A0F" w:rsidR="00087209" w:rsidRPr="00FF4E1F" w:rsidRDefault="00D0250F" w:rsidP="00B77D25">
      <w:pPr>
        <w:pStyle w:val="BodyText"/>
      </w:pPr>
      <w:r w:rsidRPr="00FF4E1F">
        <w:t>Neda</w:t>
      </w:r>
      <w:r w:rsidR="00F40D9A">
        <w:t>’s</w:t>
      </w:r>
      <w:r w:rsidRPr="00FF4E1F">
        <w:t xml:space="preserve"> experienc</w:t>
      </w:r>
      <w:r w:rsidR="006C2B90" w:rsidRPr="00FF4E1F">
        <w:t>e</w:t>
      </w:r>
      <w:r w:rsidR="00F40D9A">
        <w:t>s of</w:t>
      </w:r>
      <w:r w:rsidRPr="00FF4E1F">
        <w:t xml:space="preserve"> </w:t>
      </w:r>
      <w:r w:rsidRPr="00FF4E1F">
        <w:rPr>
          <w:i/>
          <w:iCs/>
        </w:rPr>
        <w:t>being a teacher aligning with a translanguaging approach to teaching</w:t>
      </w:r>
      <w:r w:rsidR="00F40D9A">
        <w:t xml:space="preserve"> relate</w:t>
      </w:r>
      <w:r w:rsidRPr="00FF4E1F">
        <w:t xml:space="preserve"> to her re-engagement with </w:t>
      </w:r>
      <w:r w:rsidR="006C2B90" w:rsidRPr="00FF4E1F">
        <w:t xml:space="preserve">research and collaboration initiatives </w:t>
      </w:r>
      <w:r w:rsidRPr="00FF4E1F">
        <w:t>in the past</w:t>
      </w:r>
      <w:r w:rsidR="00255C63" w:rsidRPr="00FF4E1F">
        <w:t xml:space="preserve">. </w:t>
      </w:r>
      <w:r w:rsidRPr="00FF4E1F">
        <w:t>These experiences</w:t>
      </w:r>
      <w:r w:rsidR="00C30817">
        <w:t xml:space="preserve"> </w:t>
      </w:r>
      <w:r w:rsidRPr="00FF4E1F">
        <w:t xml:space="preserve">relate to </w:t>
      </w:r>
      <w:r w:rsidRPr="00C30817">
        <w:rPr>
          <w:i/>
          <w:iCs/>
        </w:rPr>
        <w:t>being</w:t>
      </w:r>
      <w:r w:rsidRPr="00FF4E1F">
        <w:t xml:space="preserve"> a multilingual teacher of multilingual mathematics students who was eventually allowed to use </w:t>
      </w:r>
      <w:r w:rsidR="00255C63" w:rsidRPr="00FF4E1F">
        <w:t>students’</w:t>
      </w:r>
      <w:r w:rsidRPr="00FF4E1F">
        <w:t xml:space="preserve"> mother tongue after teach</w:t>
      </w:r>
      <w:r w:rsidR="0049676F" w:rsidRPr="00FF4E1F">
        <w:t>er</w:t>
      </w:r>
      <w:r w:rsidRPr="00FF4E1F">
        <w:t xml:space="preserve"> education on </w:t>
      </w:r>
      <w:r w:rsidR="00255C63" w:rsidRPr="00FF4E1F">
        <w:t>translanguaging</w:t>
      </w:r>
      <w:r w:rsidRPr="00FF4E1F">
        <w:t xml:space="preserve"> took place in the school. </w:t>
      </w:r>
      <w:r w:rsidR="00C30817">
        <w:t xml:space="preserve">During </w:t>
      </w:r>
      <w:r w:rsidR="00566E9C" w:rsidRPr="00FF4E1F">
        <w:t xml:space="preserve">interaction with </w:t>
      </w:r>
      <w:r w:rsidR="00E5036A" w:rsidRPr="00FF4E1F">
        <w:t>multilingual student</w:t>
      </w:r>
      <w:r w:rsidR="00C30817">
        <w:t>s,</w:t>
      </w:r>
      <w:r w:rsidR="00E5036A" w:rsidRPr="00FF4E1F">
        <w:t xml:space="preserve"> </w:t>
      </w:r>
      <w:r w:rsidR="005052CE" w:rsidRPr="00FF4E1F">
        <w:rPr>
          <w:color w:val="000000" w:themeColor="text1"/>
        </w:rPr>
        <w:t xml:space="preserve">Neda balances between the theoretically conflicting figured worlds of  </w:t>
      </w:r>
      <w:r w:rsidR="005052CE" w:rsidRPr="00FF4E1F">
        <w:rPr>
          <w:i/>
          <w:iCs/>
        </w:rPr>
        <w:t>Swedish language as the language of instruction</w:t>
      </w:r>
      <w:r w:rsidR="005052CE" w:rsidRPr="00FF4E1F">
        <w:t xml:space="preserve"> and </w:t>
      </w:r>
      <w:r w:rsidR="005052CE" w:rsidRPr="00C30817">
        <w:rPr>
          <w:i/>
          <w:iCs/>
        </w:rPr>
        <w:t>students’ mother tongue</w:t>
      </w:r>
      <w:r w:rsidR="005052CE" w:rsidRPr="00FF4E1F">
        <w:t>. She balances between</w:t>
      </w:r>
      <w:r w:rsidR="005052CE" w:rsidRPr="00FF4E1F">
        <w:rPr>
          <w:color w:val="000000" w:themeColor="text1"/>
        </w:rPr>
        <w:t xml:space="preserve"> student</w:t>
      </w:r>
      <w:r w:rsidR="00C30817">
        <w:rPr>
          <w:color w:val="000000" w:themeColor="text1"/>
        </w:rPr>
        <w:t>s,</w:t>
      </w:r>
      <w:r w:rsidR="005052CE" w:rsidRPr="00FF4E1F">
        <w:rPr>
          <w:color w:val="000000" w:themeColor="text1"/>
        </w:rPr>
        <w:t xml:space="preserve"> pronouncing </w:t>
      </w:r>
      <w:r w:rsidR="00C30817">
        <w:rPr>
          <w:color w:val="000000" w:themeColor="text1"/>
        </w:rPr>
        <w:t>mathematical</w:t>
      </w:r>
      <w:r w:rsidR="005052CE" w:rsidRPr="00FF4E1F">
        <w:rPr>
          <w:color w:val="000000" w:themeColor="text1"/>
        </w:rPr>
        <w:t xml:space="preserve"> concept</w:t>
      </w:r>
      <w:r w:rsidR="00C30817">
        <w:rPr>
          <w:color w:val="000000" w:themeColor="text1"/>
        </w:rPr>
        <w:t>s</w:t>
      </w:r>
      <w:r w:rsidR="005052CE" w:rsidRPr="00FF4E1F">
        <w:rPr>
          <w:color w:val="000000" w:themeColor="text1"/>
        </w:rPr>
        <w:t xml:space="preserve"> according to their mother tongue </w:t>
      </w:r>
      <w:r w:rsidR="00C30817">
        <w:rPr>
          <w:color w:val="000000" w:themeColor="text1"/>
        </w:rPr>
        <w:t>versus</w:t>
      </w:r>
      <w:r w:rsidR="005052CE" w:rsidRPr="00FF4E1F">
        <w:rPr>
          <w:color w:val="000000" w:themeColor="text1"/>
        </w:rPr>
        <w:t xml:space="preserve"> using the Swedish pronunciation of the concept</w:t>
      </w:r>
      <w:r w:rsidR="00C30817">
        <w:rPr>
          <w:color w:val="000000" w:themeColor="text1"/>
        </w:rPr>
        <w:t>s</w:t>
      </w:r>
      <w:r w:rsidR="005052CE" w:rsidRPr="00FF4E1F">
        <w:rPr>
          <w:color w:val="000000" w:themeColor="text1"/>
        </w:rPr>
        <w:t>.</w:t>
      </w:r>
      <w:r w:rsidR="00C30817">
        <w:rPr>
          <w:color w:val="000000" w:themeColor="text1"/>
        </w:rPr>
        <w:t xml:space="preserve"> Du</w:t>
      </w:r>
      <w:r w:rsidR="00E5036A" w:rsidRPr="00FF4E1F">
        <w:t>ring the second academic year of data collection,</w:t>
      </w:r>
      <w:r w:rsidR="005052CE" w:rsidRPr="00FF4E1F">
        <w:t xml:space="preserve"> administration changes happened in </w:t>
      </w:r>
      <w:r w:rsidR="00B46FAF">
        <w:t xml:space="preserve">the </w:t>
      </w:r>
      <w:r w:rsidR="005052CE" w:rsidRPr="00FF4E1F">
        <w:t>school</w:t>
      </w:r>
      <w:r w:rsidR="00E5036A" w:rsidRPr="00FF4E1F">
        <w:t xml:space="preserve">, and its future was debated due to achievement results. Then </w:t>
      </w:r>
      <w:r w:rsidR="005052CE" w:rsidRPr="00FF4E1F">
        <w:t>t</w:t>
      </w:r>
      <w:r w:rsidR="00087209" w:rsidRPr="00FF4E1F">
        <w:t xml:space="preserve">he issue of using students’ mother tongue or how often students are allowed to use their mother tongue </w:t>
      </w:r>
      <w:r w:rsidR="002F67B9" w:rsidRPr="00FF4E1F">
        <w:t xml:space="preserve">becomes </w:t>
      </w:r>
      <w:r w:rsidR="00E5036A" w:rsidRPr="00FF4E1F">
        <w:t>a topic of discussion</w:t>
      </w:r>
      <w:r w:rsidR="00087209" w:rsidRPr="00FF4E1F">
        <w:t xml:space="preserve"> between teachers. </w:t>
      </w:r>
      <w:r w:rsidR="00C30817">
        <w:t xml:space="preserve">However, </w:t>
      </w:r>
      <w:r w:rsidR="00087209" w:rsidRPr="00FF4E1F">
        <w:t>Neda</w:t>
      </w:r>
      <w:r w:rsidR="00F40D9A">
        <w:t>’s</w:t>
      </w:r>
      <w:r w:rsidR="00087209" w:rsidRPr="00FF4E1F">
        <w:t xml:space="preserve"> </w:t>
      </w:r>
      <w:r w:rsidR="00C30817">
        <w:t>experienc</w:t>
      </w:r>
      <w:r w:rsidR="00F40D9A">
        <w:t>es of</w:t>
      </w:r>
      <w:r w:rsidR="00E5036A" w:rsidRPr="00FF4E1F">
        <w:t xml:space="preserve"> </w:t>
      </w:r>
      <w:r w:rsidR="00087209" w:rsidRPr="00FF4E1F">
        <w:rPr>
          <w:i/>
          <w:iCs/>
        </w:rPr>
        <w:t>being a teacher aligning with a translanguaging approach</w:t>
      </w:r>
      <w:r w:rsidR="00087209" w:rsidRPr="00FF4E1F">
        <w:t xml:space="preserve"> </w:t>
      </w:r>
      <w:r w:rsidR="00F40D9A">
        <w:t xml:space="preserve">remain </w:t>
      </w:r>
      <w:r w:rsidR="00087209" w:rsidRPr="00FF4E1F">
        <w:t xml:space="preserve">during discussions </w:t>
      </w:r>
      <w:r w:rsidR="0049676F" w:rsidRPr="00FF4E1F">
        <w:t>with colleagues</w:t>
      </w:r>
      <w:r w:rsidR="00087209" w:rsidRPr="00FF4E1F">
        <w:t>, supporting students’ right to</w:t>
      </w:r>
      <w:r w:rsidR="002F67B9" w:rsidRPr="00FF4E1F">
        <w:t xml:space="preserve"> use their mother tongue and</w:t>
      </w:r>
      <w:r w:rsidR="00087209" w:rsidRPr="00FF4E1F">
        <w:t xml:space="preserve"> participate in multilingual schools and classrooms.</w:t>
      </w:r>
    </w:p>
    <w:p w14:paraId="61E34FCA" w14:textId="039B42D5" w:rsidR="006C2B90" w:rsidRDefault="006C2B90" w:rsidP="006C2B90">
      <w:pPr>
        <w:pStyle w:val="Heading2"/>
      </w:pPr>
      <w:r>
        <w:t>References</w:t>
      </w:r>
    </w:p>
    <w:p w14:paraId="5744AACA" w14:textId="33E33154" w:rsidR="004924CA" w:rsidRPr="00DC1AA8" w:rsidRDefault="004924CA" w:rsidP="00DC1AA8">
      <w:pPr>
        <w:pStyle w:val="References"/>
      </w:pPr>
      <w:r w:rsidRPr="00DC1AA8">
        <w:t xml:space="preserve">Braun, V., &amp; Clarke, V. (2006). Using thematic analysis in psychology. </w:t>
      </w:r>
      <w:r w:rsidRPr="003224ED">
        <w:rPr>
          <w:i/>
          <w:iCs/>
        </w:rPr>
        <w:t>Qualitative Research in Psychology</w:t>
      </w:r>
      <w:r w:rsidRPr="00DC1AA8">
        <w:t xml:space="preserve">, </w:t>
      </w:r>
      <w:r w:rsidRPr="009C1930">
        <w:rPr>
          <w:i/>
          <w:iCs/>
        </w:rPr>
        <w:t>3</w:t>
      </w:r>
      <w:r w:rsidRPr="00DC1AA8">
        <w:t xml:space="preserve">(2), 77–101. </w:t>
      </w:r>
      <w:hyperlink r:id="rId8" w:history="1">
        <w:r w:rsidR="005052CE" w:rsidRPr="00DC1AA8">
          <w:rPr>
            <w:rStyle w:val="Hyperlink"/>
            <w:color w:val="auto"/>
            <w:u w:val="none"/>
          </w:rPr>
          <w:t>https://</w:t>
        </w:r>
        <w:proofErr w:type="spellStart"/>
        <w:r w:rsidR="005052CE" w:rsidRPr="00DC1AA8">
          <w:rPr>
            <w:rStyle w:val="Hyperlink"/>
            <w:color w:val="auto"/>
            <w:u w:val="none"/>
          </w:rPr>
          <w:t>doi.org</w:t>
        </w:r>
        <w:proofErr w:type="spellEnd"/>
        <w:r w:rsidR="005052CE" w:rsidRPr="00DC1AA8">
          <w:rPr>
            <w:rStyle w:val="Hyperlink"/>
            <w:color w:val="auto"/>
            <w:u w:val="none"/>
          </w:rPr>
          <w:t>/https://</w:t>
        </w:r>
        <w:proofErr w:type="spellStart"/>
        <w:r w:rsidR="005052CE" w:rsidRPr="00DC1AA8">
          <w:rPr>
            <w:rStyle w:val="Hyperlink"/>
            <w:color w:val="auto"/>
            <w:u w:val="none"/>
          </w:rPr>
          <w:t>doi.org</w:t>
        </w:r>
        <w:proofErr w:type="spellEnd"/>
        <w:r w:rsidR="005052CE" w:rsidRPr="00DC1AA8">
          <w:rPr>
            <w:rStyle w:val="Hyperlink"/>
            <w:color w:val="auto"/>
            <w:u w:val="none"/>
          </w:rPr>
          <w:t>/10.1191/</w:t>
        </w:r>
        <w:proofErr w:type="spellStart"/>
        <w:r w:rsidR="005052CE" w:rsidRPr="00DC1AA8">
          <w:rPr>
            <w:rStyle w:val="Hyperlink"/>
            <w:color w:val="auto"/>
            <w:u w:val="none"/>
          </w:rPr>
          <w:t>1478088706qp063oa</w:t>
        </w:r>
        <w:proofErr w:type="spellEnd"/>
      </w:hyperlink>
      <w:r w:rsidR="005052CE" w:rsidRPr="00DC1AA8">
        <w:t xml:space="preserve"> </w:t>
      </w:r>
    </w:p>
    <w:p w14:paraId="1E81AF0F" w14:textId="17DEBEA6" w:rsidR="004924CA" w:rsidRPr="00DC1AA8" w:rsidRDefault="004924CA" w:rsidP="00DC1AA8">
      <w:pPr>
        <w:pStyle w:val="References"/>
      </w:pPr>
      <w:r w:rsidRPr="00DC1AA8">
        <w:t xml:space="preserve">Delacour, L. (2020). Expectations and discourses in multilingual preschool mathematics: Case study of a teacher of immigrant background. </w:t>
      </w:r>
      <w:r w:rsidRPr="003224ED">
        <w:rPr>
          <w:i/>
          <w:iCs/>
        </w:rPr>
        <w:t>Philosophy of Mathematics Education Journal</w:t>
      </w:r>
      <w:r w:rsidRPr="00DC1AA8">
        <w:t xml:space="preserve">, </w:t>
      </w:r>
      <w:r w:rsidRPr="009C1930">
        <w:rPr>
          <w:i/>
          <w:iCs/>
        </w:rPr>
        <w:t>36</w:t>
      </w:r>
      <w:r w:rsidRPr="00DC1AA8">
        <w:t xml:space="preserve">, 1–13. </w:t>
      </w:r>
    </w:p>
    <w:p w14:paraId="77B9A743" w14:textId="04DB0BFA" w:rsidR="00F56FD0" w:rsidRPr="00DC1AA8" w:rsidRDefault="004924CA" w:rsidP="003224ED">
      <w:pPr>
        <w:pStyle w:val="References"/>
      </w:pPr>
      <w:r w:rsidRPr="00DC1AA8">
        <w:t xml:space="preserve">Skott, J. (2018). Re-centring the individual in participatory accounts of professional identity. In G. Kaiser, M. Forgasz, A. Graven, E. Simmt, &amp; B. Xu (Eds.), </w:t>
      </w:r>
      <w:r w:rsidRPr="003224ED">
        <w:rPr>
          <w:i/>
          <w:iCs/>
        </w:rPr>
        <w:t>Invited lectures from the 13th International Congress on Mathematical Education</w:t>
      </w:r>
      <w:r w:rsidRPr="00DC1AA8">
        <w:t xml:space="preserve"> (pp. 601–618). Springer. </w:t>
      </w:r>
      <w:hyperlink r:id="rId9" w:history="1">
        <w:r w:rsidRPr="009C1930">
          <w:rPr>
            <w:rStyle w:val="Hyperlink"/>
            <w:color w:val="000000" w:themeColor="text1"/>
            <w:u w:val="none"/>
          </w:rPr>
          <w:t>https://</w:t>
        </w:r>
        <w:proofErr w:type="spellStart"/>
        <w:r w:rsidRPr="009C1930">
          <w:rPr>
            <w:rStyle w:val="Hyperlink"/>
            <w:color w:val="000000" w:themeColor="text1"/>
            <w:u w:val="none"/>
          </w:rPr>
          <w:t>doi.org</w:t>
        </w:r>
        <w:proofErr w:type="spellEnd"/>
        <w:r w:rsidRPr="009C1930">
          <w:rPr>
            <w:rStyle w:val="Hyperlink"/>
            <w:color w:val="000000" w:themeColor="text1"/>
            <w:u w:val="none"/>
          </w:rPr>
          <w:t>/10.1007/978-3-31</w:t>
        </w:r>
        <w:r w:rsidRPr="009C1930">
          <w:rPr>
            <w:rStyle w:val="Hyperlink"/>
            <w:color w:val="000000" w:themeColor="text1"/>
            <w:u w:val="none"/>
          </w:rPr>
          <w:t>9</w:t>
        </w:r>
        <w:r w:rsidRPr="009C1930">
          <w:rPr>
            <w:rStyle w:val="Hyperlink"/>
            <w:color w:val="000000" w:themeColor="text1"/>
            <w:u w:val="none"/>
          </w:rPr>
          <w:t>-72170-5_33</w:t>
        </w:r>
      </w:hyperlink>
    </w:p>
    <w:sectPr w:rsidR="00F56FD0" w:rsidRPr="00DC1AA8" w:rsidSect="000761F4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27B9" w14:textId="77777777" w:rsidR="004A7D72" w:rsidRDefault="004A7D72">
      <w:pPr>
        <w:spacing w:line="240" w:lineRule="auto"/>
      </w:pPr>
      <w:r>
        <w:separator/>
      </w:r>
    </w:p>
  </w:endnote>
  <w:endnote w:type="continuationSeparator" w:id="0">
    <w:p w14:paraId="0D5B84E2" w14:textId="77777777" w:rsidR="004A7D72" w:rsidRDefault="004A7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848F4" w14:textId="77777777" w:rsidR="0075497C" w:rsidRDefault="0075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1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37EF6" w14:textId="77777777" w:rsidR="0075497C" w:rsidRDefault="0075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7DB4" w14:textId="77777777" w:rsidR="004A7D72" w:rsidRDefault="004A7D72">
      <w:pPr>
        <w:spacing w:line="240" w:lineRule="auto"/>
      </w:pPr>
      <w:r>
        <w:separator/>
      </w:r>
    </w:p>
  </w:footnote>
  <w:footnote w:type="continuationSeparator" w:id="0">
    <w:p w14:paraId="363487D8" w14:textId="77777777" w:rsidR="004A7D72" w:rsidRDefault="004A7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53461"/>
    <w:rsid w:val="000622CD"/>
    <w:rsid w:val="00064A57"/>
    <w:rsid w:val="000761F4"/>
    <w:rsid w:val="00081BC3"/>
    <w:rsid w:val="00084739"/>
    <w:rsid w:val="00087209"/>
    <w:rsid w:val="000D2258"/>
    <w:rsid w:val="000F7629"/>
    <w:rsid w:val="000F7BC9"/>
    <w:rsid w:val="00117643"/>
    <w:rsid w:val="00120AFB"/>
    <w:rsid w:val="00133F5F"/>
    <w:rsid w:val="00142C9C"/>
    <w:rsid w:val="00177D77"/>
    <w:rsid w:val="001A41B9"/>
    <w:rsid w:val="001C1B84"/>
    <w:rsid w:val="001C3547"/>
    <w:rsid w:val="001E69ED"/>
    <w:rsid w:val="00255C63"/>
    <w:rsid w:val="002824CB"/>
    <w:rsid w:val="002A38E1"/>
    <w:rsid w:val="002C65E6"/>
    <w:rsid w:val="002F67B9"/>
    <w:rsid w:val="003224ED"/>
    <w:rsid w:val="003570F7"/>
    <w:rsid w:val="003B2647"/>
    <w:rsid w:val="00447767"/>
    <w:rsid w:val="00461D61"/>
    <w:rsid w:val="00481A42"/>
    <w:rsid w:val="004924CA"/>
    <w:rsid w:val="0049676F"/>
    <w:rsid w:val="004A2A91"/>
    <w:rsid w:val="004A7D72"/>
    <w:rsid w:val="004E2FD8"/>
    <w:rsid w:val="004E6BFD"/>
    <w:rsid w:val="005052CE"/>
    <w:rsid w:val="00566E9C"/>
    <w:rsid w:val="00567E52"/>
    <w:rsid w:val="005710F8"/>
    <w:rsid w:val="0059652F"/>
    <w:rsid w:val="005A363B"/>
    <w:rsid w:val="005E3911"/>
    <w:rsid w:val="00632A2E"/>
    <w:rsid w:val="00633DF1"/>
    <w:rsid w:val="00666E00"/>
    <w:rsid w:val="00672077"/>
    <w:rsid w:val="006C2B90"/>
    <w:rsid w:val="006E11AB"/>
    <w:rsid w:val="00737C28"/>
    <w:rsid w:val="0075497C"/>
    <w:rsid w:val="0075700C"/>
    <w:rsid w:val="007628ED"/>
    <w:rsid w:val="007A1D83"/>
    <w:rsid w:val="007E1A73"/>
    <w:rsid w:val="007F210F"/>
    <w:rsid w:val="00800FC8"/>
    <w:rsid w:val="00842F58"/>
    <w:rsid w:val="008A0589"/>
    <w:rsid w:val="008C4C60"/>
    <w:rsid w:val="008E6398"/>
    <w:rsid w:val="0091579A"/>
    <w:rsid w:val="00926CCA"/>
    <w:rsid w:val="00933A03"/>
    <w:rsid w:val="009C103B"/>
    <w:rsid w:val="009C1930"/>
    <w:rsid w:val="00A05099"/>
    <w:rsid w:val="00A2654B"/>
    <w:rsid w:val="00A41874"/>
    <w:rsid w:val="00B046C2"/>
    <w:rsid w:val="00B13C57"/>
    <w:rsid w:val="00B40E1F"/>
    <w:rsid w:val="00B46FAF"/>
    <w:rsid w:val="00B716EA"/>
    <w:rsid w:val="00B77D25"/>
    <w:rsid w:val="00BC36AA"/>
    <w:rsid w:val="00C05503"/>
    <w:rsid w:val="00C24C2C"/>
    <w:rsid w:val="00C30817"/>
    <w:rsid w:val="00C312BC"/>
    <w:rsid w:val="00C32D6E"/>
    <w:rsid w:val="00C648BB"/>
    <w:rsid w:val="00C71C10"/>
    <w:rsid w:val="00CB2AE1"/>
    <w:rsid w:val="00CD4CF6"/>
    <w:rsid w:val="00CE6A6A"/>
    <w:rsid w:val="00D0250F"/>
    <w:rsid w:val="00D827A1"/>
    <w:rsid w:val="00DC1AA8"/>
    <w:rsid w:val="00DF26F2"/>
    <w:rsid w:val="00DF30C2"/>
    <w:rsid w:val="00E5036A"/>
    <w:rsid w:val="00E64FB9"/>
    <w:rsid w:val="00E90B43"/>
    <w:rsid w:val="00E92F63"/>
    <w:rsid w:val="00ED2199"/>
    <w:rsid w:val="00EE6B89"/>
    <w:rsid w:val="00F40D9A"/>
    <w:rsid w:val="00F42DFA"/>
    <w:rsid w:val="00F5400D"/>
    <w:rsid w:val="00F56FD0"/>
    <w:rsid w:val="00F666C9"/>
    <w:rsid w:val="00F71D44"/>
    <w:rsid w:val="00F7533D"/>
    <w:rsid w:val="00FA4ED7"/>
    <w:rsid w:val="00FB0747"/>
    <w:rsid w:val="00FD2CF2"/>
    <w:rsid w:val="00FF0FE6"/>
    <w:rsid w:val="00FF4E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3F72BD"/>
  <w14:defaultImageDpi w14:val="300"/>
  <w15:docId w15:val="{C8B91BB9-F5D9-4992-9436-A473BEA0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Heading1">
    <w:name w:val="heading 1"/>
    <w:aliases w:val="Title"/>
    <w:basedOn w:val="Title"/>
    <w:next w:val="Heading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Heading2">
    <w:name w:val="heading 2"/>
    <w:aliases w:val="Head 1"/>
    <w:basedOn w:val="Title"/>
    <w:next w:val="Body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Heading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Heading4">
    <w:name w:val="heading 4"/>
    <w:aliases w:val="Head 3"/>
    <w:basedOn w:val="Title"/>
    <w:next w:val="BodyText"/>
    <w:link w:val="Heading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Heading8">
    <w:name w:val="heading 8"/>
    <w:aliases w:val="Authors"/>
    <w:basedOn w:val="Title"/>
    <w:next w:val="Normal"/>
    <w:link w:val="Heading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Heading9">
    <w:name w:val="heading 9"/>
    <w:aliases w:val="Institution"/>
    <w:basedOn w:val="Title"/>
    <w:next w:val="Normal"/>
    <w:link w:val="Heading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Heading8Char">
    <w:name w:val="Heading 8 Char"/>
    <w:aliases w:val="Authors Char"/>
    <w:link w:val="Heading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odyText">
    <w:name w:val="Body Text"/>
    <w:aliases w:val="Bread 1"/>
    <w:basedOn w:val="Normal"/>
    <w:next w:val="Normal"/>
    <w:link w:val="BodyTextChar"/>
    <w:uiPriority w:val="99"/>
    <w:unhideWhenUsed/>
    <w:qFormat/>
    <w:rsid w:val="00FD5842"/>
    <w:pPr>
      <w:ind w:firstLine="0"/>
    </w:pPr>
  </w:style>
  <w:style w:type="character" w:customStyle="1" w:styleId="BodyTextChar">
    <w:name w:val="Body Text Char"/>
    <w:aliases w:val="Bread 1 Char"/>
    <w:link w:val="BodyText"/>
    <w:uiPriority w:val="99"/>
    <w:rsid w:val="00FD5842"/>
    <w:rPr>
      <w:sz w:val="26"/>
      <w:szCs w:val="28"/>
      <w:lang w:val="en-GB" w:eastAsia="en-US"/>
    </w:rPr>
  </w:style>
  <w:style w:type="character" w:customStyle="1" w:styleId="Heading4Char">
    <w:name w:val="Heading 4 Char"/>
    <w:aliases w:val="Head 3 Char"/>
    <w:link w:val="Heading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Heading9Char">
    <w:name w:val="Heading 9 Char"/>
    <w:aliases w:val="Institution Char"/>
    <w:link w:val="Heading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ody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ody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Footer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PageNumber">
    <w:name w:val="page number"/>
    <w:basedOn w:val="DefaultParagraphFon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ody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odyText"/>
    <w:link w:val="AbstractChar"/>
    <w:rsid w:val="00084739"/>
    <w:rPr>
      <w:i/>
    </w:rPr>
  </w:style>
  <w:style w:type="character" w:customStyle="1" w:styleId="AbstractChar">
    <w:name w:val="Abstract Char"/>
    <w:basedOn w:val="BodyTextChar"/>
    <w:link w:val="Abstract"/>
    <w:rsid w:val="00084739"/>
    <w:rPr>
      <w:i/>
      <w:sz w:val="26"/>
      <w:szCs w:val="28"/>
      <w:lang w:val="en-GB" w:eastAsia="en-US"/>
    </w:rPr>
  </w:style>
  <w:style w:type="paragraph" w:styleId="Header">
    <w:name w:val="header"/>
    <w:basedOn w:val="Normal"/>
    <w:link w:val="Header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628ED"/>
    <w:rPr>
      <w:sz w:val="26"/>
      <w:szCs w:val="28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0250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0250F"/>
    <w:rPr>
      <w:sz w:val="26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4924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2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052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418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1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187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1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187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1191/1478088706qp063o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319-72170-5_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244F-5A3B-40FC-B4AD-C6D31F89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1030</Words>
  <Characters>4762</Characters>
  <Application>Microsoft Office Word</Application>
  <DocSecurity>0</DocSecurity>
  <Lines>125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>Danai Dafnopoulou</cp:lastModifiedBy>
  <cp:revision>14</cp:revision>
  <cp:lastPrinted>2025-06-18T14:06:00Z</cp:lastPrinted>
  <dcterms:created xsi:type="dcterms:W3CDTF">2023-03-16T09:40:00Z</dcterms:created>
  <dcterms:modified xsi:type="dcterms:W3CDTF">2025-09-08T09:01:00Z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daf2649d-f8e8-4dea-b58b-2f9df60eef76</vt:lpwstr>
  </property>
</Properties>
</file>