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1EB4" w14:textId="40277AA6" w:rsidR="0029461C" w:rsidRPr="0029461C" w:rsidRDefault="000E7C87" w:rsidP="008F5FF5">
      <w:pPr>
        <w:pStyle w:val="Rubrik1"/>
        <w:rPr>
          <w:lang w:val="en-US"/>
        </w:rPr>
      </w:pPr>
      <w:r w:rsidRPr="0029461C">
        <w:rPr>
          <w:lang w:val="en-US"/>
        </w:rPr>
        <w:t xml:space="preserve">Learning </w:t>
      </w:r>
      <w:r w:rsidR="0029461C" w:rsidRPr="0029461C">
        <w:rPr>
          <w:lang w:val="en-US"/>
        </w:rPr>
        <w:t>multiplicative reasoning in</w:t>
      </w:r>
    </w:p>
    <w:p w14:paraId="241E64A9" w14:textId="1A7C3E22" w:rsidR="0075497C" w:rsidRPr="0029461C" w:rsidRDefault="0029461C" w:rsidP="008F5FF5">
      <w:pPr>
        <w:pStyle w:val="Rubrik1"/>
        <w:rPr>
          <w:lang w:val="en-US"/>
        </w:rPr>
      </w:pPr>
      <w:r w:rsidRPr="0029461C">
        <w:rPr>
          <w:lang w:val="en-US"/>
        </w:rPr>
        <w:t>p</w:t>
      </w:r>
      <w:r w:rsidR="002A2F99">
        <w:rPr>
          <w:lang w:val="en-US"/>
        </w:rPr>
        <w:t>re</w:t>
      </w:r>
      <w:r w:rsidRPr="0029461C">
        <w:rPr>
          <w:lang w:val="en-US"/>
        </w:rPr>
        <w:t>sc</w:t>
      </w:r>
      <w:r w:rsidR="002A2F99">
        <w:rPr>
          <w:lang w:val="en-US"/>
        </w:rPr>
        <w:t>h</w:t>
      </w:r>
      <w:r w:rsidRPr="0029461C">
        <w:rPr>
          <w:lang w:val="en-US"/>
        </w:rPr>
        <w:t>ool class</w:t>
      </w:r>
    </w:p>
    <w:p w14:paraId="080E0699" w14:textId="5F076F2A" w:rsidR="00CE6A6A" w:rsidRPr="004E259D" w:rsidRDefault="00B529A0" w:rsidP="00CE6A6A">
      <w:pPr>
        <w:pStyle w:val="Rubrik8"/>
        <w:rPr>
          <w:lang w:val="en-US"/>
        </w:rPr>
      </w:pPr>
      <w:r w:rsidRPr="004E259D">
        <w:rPr>
          <w:lang w:val="en-US"/>
        </w:rPr>
        <w:t>Anna-Lena Ekdahl &amp; Camilla Björklund</w:t>
      </w:r>
    </w:p>
    <w:p w14:paraId="60DC6CCD" w14:textId="2B685C3E" w:rsidR="004E4185" w:rsidRPr="004E259D" w:rsidRDefault="004E4185" w:rsidP="004E4185">
      <w:pPr>
        <w:pStyle w:val="Rubrik9"/>
        <w:spacing w:after="0"/>
        <w:rPr>
          <w:lang w:val="en-US"/>
        </w:rPr>
      </w:pPr>
      <w:r w:rsidRPr="004E259D">
        <w:rPr>
          <w:lang w:val="en-US"/>
        </w:rPr>
        <w:t xml:space="preserve">Jönköping </w:t>
      </w:r>
      <w:r w:rsidR="002A2F99" w:rsidRPr="004E259D">
        <w:rPr>
          <w:lang w:val="en-US"/>
        </w:rPr>
        <w:t>U</w:t>
      </w:r>
      <w:r w:rsidRPr="004E259D">
        <w:rPr>
          <w:lang w:val="en-US"/>
        </w:rPr>
        <w:t>niversity, Sweden</w:t>
      </w:r>
    </w:p>
    <w:p w14:paraId="1D1FC312" w14:textId="4FC06DC2" w:rsidR="00CE6A6A" w:rsidRDefault="004E4185" w:rsidP="00CE6A6A">
      <w:pPr>
        <w:pStyle w:val="Rubrik9"/>
      </w:pPr>
      <w:r>
        <w:t>University of Gothenburg, Sweden</w:t>
      </w:r>
    </w:p>
    <w:p w14:paraId="7B25D8DC" w14:textId="0ACB99E4" w:rsidR="00CE6A6A" w:rsidRPr="00D9130C" w:rsidRDefault="00DD1E08" w:rsidP="000761F4">
      <w:pPr>
        <w:pStyle w:val="Brdtext"/>
        <w:rPr>
          <w:lang w:val="en-US"/>
        </w:rPr>
      </w:pPr>
      <w:r>
        <w:t xml:space="preserve">In this presentation, we </w:t>
      </w:r>
      <w:r w:rsidR="00DB318E">
        <w:t xml:space="preserve">highlight </w:t>
      </w:r>
      <w:r w:rsidR="00D53AC0">
        <w:t>young students’ ways of</w:t>
      </w:r>
      <w:r w:rsidR="004846A0">
        <w:t xml:space="preserve"> solving a </w:t>
      </w:r>
      <w:r w:rsidR="00C5461C">
        <w:t xml:space="preserve">problem </w:t>
      </w:r>
      <w:r w:rsidR="004846A0">
        <w:t xml:space="preserve">characterized by its multiplicative structure. </w:t>
      </w:r>
      <w:r w:rsidR="0006422D">
        <w:t>Through a</w:t>
      </w:r>
      <w:r w:rsidR="005B2955">
        <w:t>n</w:t>
      </w:r>
      <w:r w:rsidR="0006422D">
        <w:t xml:space="preserve"> analysis of interview data with </w:t>
      </w:r>
      <w:r w:rsidR="00BF35F8">
        <w:t>199</w:t>
      </w:r>
      <w:r w:rsidR="0006422D">
        <w:t xml:space="preserve"> </w:t>
      </w:r>
      <w:r w:rsidR="00EF3FE8">
        <w:t xml:space="preserve">students at three occasions, </w:t>
      </w:r>
      <w:r w:rsidR="005B2955">
        <w:t xml:space="preserve">guided by </w:t>
      </w:r>
      <w:r w:rsidR="00DC24A9">
        <w:t xml:space="preserve">the </w:t>
      </w:r>
      <w:r w:rsidR="005B2955">
        <w:t xml:space="preserve">variation theory of learning (Marton, 2015), we identified four </w:t>
      </w:r>
      <w:r w:rsidR="00782BD6">
        <w:t xml:space="preserve">qualitatively different ways of solving the </w:t>
      </w:r>
      <w:r w:rsidR="00604166">
        <w:t xml:space="preserve">problem </w:t>
      </w:r>
      <w:r w:rsidR="00782BD6">
        <w:t>that reveal</w:t>
      </w:r>
      <w:r w:rsidR="00032229">
        <w:t xml:space="preserve"> differences in discern</w:t>
      </w:r>
      <w:r w:rsidR="00CB3F28">
        <w:t>ed</w:t>
      </w:r>
      <w:r w:rsidR="00032229">
        <w:t xml:space="preserve"> aspects of the numerical </w:t>
      </w:r>
      <w:r w:rsidR="00DB1492">
        <w:t>content</w:t>
      </w:r>
      <w:r w:rsidR="00032229">
        <w:t>.</w:t>
      </w:r>
      <w:r w:rsidR="0078359C">
        <w:t xml:space="preserve"> The data </w:t>
      </w:r>
      <w:r w:rsidR="00EB4768">
        <w:t xml:space="preserve">analysed and presented here is part of the </w:t>
      </w:r>
      <w:r w:rsidR="00053690">
        <w:t>research project SATSA (</w:t>
      </w:r>
      <w:r w:rsidR="00CB3F28">
        <w:t xml:space="preserve">grant no. </w:t>
      </w:r>
      <w:r w:rsidR="00CB3F28" w:rsidRPr="00CB3F28">
        <w:t>2020-03712</w:t>
      </w:r>
      <w:r w:rsidR="00053690">
        <w:t xml:space="preserve">), aiming to study how students in preschool class (mean age 6 years) develop their number knowledge and arithmetic skills. </w:t>
      </w:r>
      <w:r w:rsidR="00CB3F28">
        <w:t>The</w:t>
      </w:r>
      <w:r w:rsidR="00687732">
        <w:t xml:space="preserve"> </w:t>
      </w:r>
      <w:r w:rsidR="00813D44">
        <w:t>question, which the current study will contribute to answer</w:t>
      </w:r>
      <w:r w:rsidR="00CB3F28">
        <w:t xml:space="preserve"> is</w:t>
      </w:r>
      <w:r w:rsidR="00CB3F28">
        <w:rPr>
          <w:lang w:val="en-US"/>
        </w:rPr>
        <w:t>: W</w:t>
      </w:r>
      <w:r w:rsidR="00584311" w:rsidRPr="00EE6FF2">
        <w:rPr>
          <w:lang w:val="en-US"/>
        </w:rPr>
        <w:t>hat aspects are critical to discern</w:t>
      </w:r>
      <w:r w:rsidR="00584311">
        <w:rPr>
          <w:lang w:val="en-US"/>
        </w:rPr>
        <w:t xml:space="preserve">, solving a </w:t>
      </w:r>
      <w:r w:rsidR="00584311" w:rsidRPr="00EE6FF2">
        <w:rPr>
          <w:lang w:val="en-US"/>
        </w:rPr>
        <w:t xml:space="preserve">multiplicative </w:t>
      </w:r>
      <w:r w:rsidR="00584311">
        <w:rPr>
          <w:lang w:val="en-US"/>
        </w:rPr>
        <w:t>structure problem in preschool class?</w:t>
      </w:r>
      <w:r w:rsidR="00CB3F28">
        <w:rPr>
          <w:lang w:val="en-US"/>
        </w:rPr>
        <w:t xml:space="preserve"> The analysis will contribute </w:t>
      </w:r>
      <w:r w:rsidR="00687732">
        <w:rPr>
          <w:lang w:val="en-US"/>
        </w:rPr>
        <w:t xml:space="preserve">to </w:t>
      </w:r>
      <w:r w:rsidR="00CB3F28">
        <w:rPr>
          <w:lang w:val="en-US"/>
        </w:rPr>
        <w:t xml:space="preserve">what teaching should attend by unfolding the complexity </w:t>
      </w:r>
      <w:r w:rsidR="007D176F">
        <w:rPr>
          <w:lang w:val="en-US"/>
        </w:rPr>
        <w:t xml:space="preserve">and progression </w:t>
      </w:r>
      <w:r w:rsidR="00CB3F28">
        <w:rPr>
          <w:lang w:val="en-US"/>
        </w:rPr>
        <w:t>of learning multiplicative reasoning.</w:t>
      </w:r>
    </w:p>
    <w:p w14:paraId="0B16465C" w14:textId="61AE31D7" w:rsidR="00B33E19" w:rsidRDefault="006A0142" w:rsidP="00F12186">
      <w:r>
        <w:t xml:space="preserve">Our interest </w:t>
      </w:r>
      <w:r w:rsidR="00DA2509">
        <w:t>lies in</w:t>
      </w:r>
      <w:r>
        <w:t xml:space="preserve"> how a </w:t>
      </w:r>
      <w:r w:rsidR="00CB3F28">
        <w:t xml:space="preserve">problem </w:t>
      </w:r>
      <w:r>
        <w:t xml:space="preserve">can be interpreted, and what students find possible to do with </w:t>
      </w:r>
      <w:r w:rsidR="00904F36">
        <w:t>th</w:t>
      </w:r>
      <w:r w:rsidR="009B22E2">
        <w:t>e</w:t>
      </w:r>
      <w:r w:rsidR="00904F36">
        <w:t xml:space="preserve"> </w:t>
      </w:r>
      <w:r>
        <w:t xml:space="preserve">numbers given in </w:t>
      </w:r>
      <w:r w:rsidR="00CB3F28">
        <w:t>the problem</w:t>
      </w:r>
      <w:r>
        <w:t xml:space="preserve">. </w:t>
      </w:r>
      <w:r w:rsidR="009C06AC" w:rsidRPr="009C06AC">
        <w:t xml:space="preserve"> </w:t>
      </w:r>
      <w:r w:rsidR="003437D7" w:rsidRPr="003437D7">
        <w:t xml:space="preserve">Multiplicative structures can be </w:t>
      </w:r>
      <w:r w:rsidR="00A45B23">
        <w:t xml:space="preserve">found in </w:t>
      </w:r>
      <w:r w:rsidR="003437D7" w:rsidRPr="003437D7">
        <w:t xml:space="preserve">situations where two variables are linked by operations of multiplication </w:t>
      </w:r>
      <w:r w:rsidR="00A45B23">
        <w:t>or</w:t>
      </w:r>
      <w:r w:rsidR="003437D7" w:rsidRPr="003437D7">
        <w:t xml:space="preserve"> division, </w:t>
      </w:r>
      <w:r w:rsidR="0093225A">
        <w:t>e.g.,</w:t>
      </w:r>
      <w:r w:rsidR="003437D7" w:rsidRPr="003437D7">
        <w:t xml:space="preserve"> “one candy costs </w:t>
      </w:r>
      <w:r w:rsidR="00CB3F28">
        <w:t>3</w:t>
      </w:r>
      <w:r w:rsidR="00CB3F28" w:rsidRPr="003437D7">
        <w:t xml:space="preserve"> </w:t>
      </w:r>
      <w:r w:rsidR="003437D7" w:rsidRPr="003437D7">
        <w:t xml:space="preserve">crowns, how </w:t>
      </w:r>
      <w:r w:rsidR="00CB3F28">
        <w:t xml:space="preserve">many </w:t>
      </w:r>
      <w:r w:rsidR="003437D7" w:rsidRPr="003437D7">
        <w:t>candies</w:t>
      </w:r>
      <w:r w:rsidR="00CB3F28">
        <w:t xml:space="preserve"> can you get for 12 crowns</w:t>
      </w:r>
      <w:r w:rsidR="003437D7" w:rsidRPr="003437D7">
        <w:t>?” where the price is invariant and the number of can</w:t>
      </w:r>
      <w:r w:rsidR="0093225A">
        <w:t>d</w:t>
      </w:r>
      <w:r w:rsidR="0057206B">
        <w:t>ies</w:t>
      </w:r>
      <w:r w:rsidR="003437D7" w:rsidRPr="003437D7">
        <w:t xml:space="preserve"> and total amount of crowns are related </w:t>
      </w:r>
      <w:r w:rsidR="00BE49AE">
        <w:t>proportionally</w:t>
      </w:r>
      <w:r w:rsidR="002E37D0" w:rsidRPr="002E75A9">
        <w:t>.</w:t>
      </w:r>
      <w:r w:rsidR="00903274">
        <w:t xml:space="preserve"> </w:t>
      </w:r>
      <w:r w:rsidR="009C06AC" w:rsidRPr="009C06AC">
        <w:t>In general, it is considered difficult to learn the multiplicative structure of numbers</w:t>
      </w:r>
      <w:r w:rsidR="002E75A9">
        <w:t xml:space="preserve"> </w:t>
      </w:r>
      <w:r w:rsidR="002E75A9" w:rsidRPr="002E75A9">
        <w:t>(van Dooren et al., 2010</w:t>
      </w:r>
      <w:r w:rsidR="00923F0D">
        <w:t xml:space="preserve">; </w:t>
      </w:r>
      <w:r w:rsidR="005075AE">
        <w:t xml:space="preserve">van den </w:t>
      </w:r>
      <w:r w:rsidR="00CB3F28">
        <w:t>Heuvel-Panhuizen</w:t>
      </w:r>
      <w:r w:rsidR="00EE4193">
        <w:t xml:space="preserve"> &amp; Elia, 2020</w:t>
      </w:r>
      <w:r w:rsidR="002E75A9" w:rsidRPr="002E75A9">
        <w:t>)</w:t>
      </w:r>
      <w:r w:rsidR="009C06AC">
        <w:t xml:space="preserve">, why we need a deeper understanding of </w:t>
      </w:r>
      <w:r w:rsidR="00443BC4">
        <w:t xml:space="preserve">students’ perspectives </w:t>
      </w:r>
      <w:r w:rsidR="0099657E">
        <w:t>to support their</w:t>
      </w:r>
      <w:r w:rsidR="00443BC4">
        <w:t xml:space="preserve"> </w:t>
      </w:r>
      <w:r w:rsidR="00B221B0">
        <w:t>arithmetic development</w:t>
      </w:r>
      <w:r w:rsidR="00DC24A9">
        <w:t>.</w:t>
      </w:r>
    </w:p>
    <w:p w14:paraId="0AD9A35D" w14:textId="617C1963" w:rsidR="00B33E19" w:rsidRDefault="005A03E7" w:rsidP="00DC24A9">
      <w:pPr>
        <w:pStyle w:val="Brdtext"/>
        <w:ind w:firstLine="425"/>
      </w:pPr>
      <w:r>
        <w:t xml:space="preserve">To </w:t>
      </w:r>
      <w:r w:rsidR="003532DF">
        <w:t xml:space="preserve">extend our knowledge </w:t>
      </w:r>
      <w:r w:rsidR="0087067A">
        <w:t xml:space="preserve">of students’ developing understanding of </w:t>
      </w:r>
      <w:r w:rsidR="003A0ABE">
        <w:t>multiplicative structures</w:t>
      </w:r>
      <w:r w:rsidR="00DC24A9">
        <w:t>,</w:t>
      </w:r>
      <w:r w:rsidR="00A66B38">
        <w:t xml:space="preserve"> </w:t>
      </w:r>
      <w:r>
        <w:t xml:space="preserve">we </w:t>
      </w:r>
      <w:r w:rsidR="003A0ABE">
        <w:t>we</w:t>
      </w:r>
      <w:r>
        <w:t>re guided by the variation theory of learning</w:t>
      </w:r>
      <w:r w:rsidR="000A7CAD">
        <w:t xml:space="preserve"> (Marton, 2015)</w:t>
      </w:r>
      <w:r>
        <w:t>, which me</w:t>
      </w:r>
      <w:r w:rsidR="00624291">
        <w:t xml:space="preserve">ans we direct </w:t>
      </w:r>
      <w:r w:rsidR="00DC24A9">
        <w:t xml:space="preserve">our </w:t>
      </w:r>
      <w:r w:rsidR="00624291">
        <w:t xml:space="preserve">interest to the qualitatively different ways students experience </w:t>
      </w:r>
      <w:r w:rsidR="008B66F4">
        <w:t xml:space="preserve">numbers, number relations and operations. </w:t>
      </w:r>
      <w:r w:rsidR="0039584E">
        <w:t xml:space="preserve">Observations of students’ strategy use in arithmetic problem solving </w:t>
      </w:r>
      <w:r w:rsidR="00506BFB">
        <w:t>is used as data for analysing</w:t>
      </w:r>
      <w:r w:rsidR="000A7CAD">
        <w:t xml:space="preserve"> what constitute</w:t>
      </w:r>
      <w:r w:rsidR="00F026BC">
        <w:t>s</w:t>
      </w:r>
      <w:r w:rsidR="000A7CAD">
        <w:t xml:space="preserve"> observed differences</w:t>
      </w:r>
      <w:r w:rsidR="004C179A">
        <w:t>;</w:t>
      </w:r>
      <w:r w:rsidR="004C179A" w:rsidRPr="004C179A">
        <w:t xml:space="preserve"> </w:t>
      </w:r>
      <w:r w:rsidR="004C179A">
        <w:t>what aspects of numbers a student discerns</w:t>
      </w:r>
      <w:r w:rsidR="00720700">
        <w:t xml:space="preserve"> is reflected in this student</w:t>
      </w:r>
      <w:r w:rsidR="00FC2A33">
        <w:t>’</w:t>
      </w:r>
      <w:r w:rsidR="00720700">
        <w:t xml:space="preserve">s ways of </w:t>
      </w:r>
      <w:r w:rsidR="00D34EF1">
        <w:t xml:space="preserve">experiencing and thus handling numbers in the </w:t>
      </w:r>
      <w:r w:rsidR="00E076D7">
        <w:t>problem solving</w:t>
      </w:r>
      <w:r w:rsidR="00D34EF1">
        <w:t xml:space="preserve">. </w:t>
      </w:r>
      <w:r w:rsidR="00C63279">
        <w:t>This further means that s</w:t>
      </w:r>
      <w:r w:rsidR="00D34EF1">
        <w:t>ome aspects are necessary to discern to advance one’s way of experiencing</w:t>
      </w:r>
      <w:r w:rsidR="00815F8E">
        <w:t xml:space="preserve"> the </w:t>
      </w:r>
      <w:r w:rsidR="00506BFB">
        <w:t>numbers</w:t>
      </w:r>
      <w:r w:rsidR="00815F8E">
        <w:t>.</w:t>
      </w:r>
      <w:r w:rsidR="00C63279">
        <w:t xml:space="preserve"> In </w:t>
      </w:r>
      <w:r w:rsidR="00506BFB">
        <w:t>this</w:t>
      </w:r>
      <w:r w:rsidR="00C63279">
        <w:t xml:space="preserve"> analysis, </w:t>
      </w:r>
      <w:r w:rsidR="00506BFB">
        <w:t>(un)</w:t>
      </w:r>
      <w:r w:rsidR="00F14469">
        <w:t>discerned aspects are the object of analysis</w:t>
      </w:r>
      <w:r w:rsidR="00277F8C">
        <w:t>. The</w:t>
      </w:r>
      <w:r w:rsidR="00F14469">
        <w:t xml:space="preserve"> results from this analysis </w:t>
      </w:r>
      <w:r w:rsidR="00665672">
        <w:t xml:space="preserve">may thereby explain progression in </w:t>
      </w:r>
      <w:r w:rsidR="00A32780">
        <w:t>arithmetic skills.</w:t>
      </w:r>
    </w:p>
    <w:p w14:paraId="79A86EB9" w14:textId="1EB1F898" w:rsidR="00A32780" w:rsidRPr="00A32780" w:rsidRDefault="004B467F" w:rsidP="004B467F">
      <w:pPr>
        <w:pStyle w:val="Rubrik2"/>
      </w:pPr>
      <w:r>
        <w:lastRenderedPageBreak/>
        <w:t>Methods</w:t>
      </w:r>
    </w:p>
    <w:p w14:paraId="33E002E3" w14:textId="5F2A3DAA" w:rsidR="00872F1B" w:rsidRDefault="00257F4D" w:rsidP="00FD74FE">
      <w:pPr>
        <w:ind w:firstLine="0"/>
      </w:pPr>
      <w:r>
        <w:t xml:space="preserve">Three task-based interviews were conducted with students </w:t>
      </w:r>
      <w:r w:rsidR="00886A01">
        <w:t xml:space="preserve">at the start </w:t>
      </w:r>
      <w:r w:rsidR="004B456A">
        <w:t>and th</w:t>
      </w:r>
      <w:r w:rsidR="00EA5912">
        <w:t>e</w:t>
      </w:r>
      <w:r w:rsidR="004B456A">
        <w:t xml:space="preserve"> end </w:t>
      </w:r>
      <w:r w:rsidR="00886A01">
        <w:t xml:space="preserve">of </w:t>
      </w:r>
      <w:r w:rsidR="00943D3A">
        <w:t xml:space="preserve">preschool class, and </w:t>
      </w:r>
      <w:r w:rsidR="003D2B3E">
        <w:t>at</w:t>
      </w:r>
      <w:r w:rsidR="00B51241">
        <w:t xml:space="preserve"> the end of grade 1.</w:t>
      </w:r>
      <w:r w:rsidR="00A44F0E">
        <w:t xml:space="preserve"> </w:t>
      </w:r>
      <w:r w:rsidR="007F24B2">
        <w:t xml:space="preserve">The </w:t>
      </w:r>
      <w:r w:rsidR="00D61B7B">
        <w:t>problem</w:t>
      </w:r>
      <w:r w:rsidR="00A44F0E">
        <w:t xml:space="preserve"> </w:t>
      </w:r>
      <w:r w:rsidR="00A66B38">
        <w:t>analysed</w:t>
      </w:r>
      <w:r w:rsidR="00A44F0E">
        <w:t xml:space="preserve"> here</w:t>
      </w:r>
      <w:r w:rsidR="00D61B7B">
        <w:t xml:space="preserve"> </w:t>
      </w:r>
      <w:r w:rsidR="00464B8E">
        <w:t xml:space="preserve">is </w:t>
      </w:r>
      <w:r w:rsidR="00EE04DA">
        <w:t>inspired</w:t>
      </w:r>
      <w:r w:rsidR="00D71DB7">
        <w:t xml:space="preserve"> </w:t>
      </w:r>
      <w:r w:rsidR="00223E74">
        <w:t>by</w:t>
      </w:r>
      <w:r w:rsidR="00D71DB7">
        <w:t xml:space="preserve"> </w:t>
      </w:r>
      <w:r w:rsidR="009757B2">
        <w:t>van den Heuvel</w:t>
      </w:r>
      <w:r w:rsidR="00464B8E">
        <w:t>-</w:t>
      </w:r>
      <w:r w:rsidR="009757B2">
        <w:t xml:space="preserve">Panhuizen </w:t>
      </w:r>
      <w:r w:rsidR="00464B8E">
        <w:t>and</w:t>
      </w:r>
      <w:r w:rsidR="009757B2">
        <w:t xml:space="preserve"> Elia</w:t>
      </w:r>
      <w:r w:rsidR="00464B8E">
        <w:t>’</w:t>
      </w:r>
      <w:r w:rsidR="00223E74">
        <w:t>s study</w:t>
      </w:r>
      <w:r w:rsidR="00464B8E">
        <w:t xml:space="preserve"> (</w:t>
      </w:r>
      <w:r w:rsidR="009757B2">
        <w:t>2020)</w:t>
      </w:r>
      <w:r w:rsidR="00DC24A9">
        <w:t>,</w:t>
      </w:r>
      <w:r w:rsidR="009757B2">
        <w:t xml:space="preserve"> </w:t>
      </w:r>
      <w:r w:rsidR="007F24B2">
        <w:t xml:space="preserve">given </w:t>
      </w:r>
      <w:r w:rsidR="00720707">
        <w:t xml:space="preserve">orally </w:t>
      </w:r>
      <w:r w:rsidR="007F24B2" w:rsidRPr="00B201F4">
        <w:t xml:space="preserve">to the students: </w:t>
      </w:r>
      <w:r w:rsidR="00D82A85" w:rsidRPr="00DC24A9">
        <w:rPr>
          <w:i/>
          <w:iCs/>
        </w:rPr>
        <w:t xml:space="preserve">If you have ten mittens, how many children </w:t>
      </w:r>
      <w:r w:rsidR="00493D7C" w:rsidRPr="00DC24A9">
        <w:rPr>
          <w:i/>
          <w:iCs/>
        </w:rPr>
        <w:t>is it eno</w:t>
      </w:r>
      <w:r w:rsidR="00AE2568" w:rsidRPr="00DC24A9">
        <w:rPr>
          <w:i/>
          <w:iCs/>
        </w:rPr>
        <w:t>ugh for</w:t>
      </w:r>
      <w:r w:rsidR="00EE04DA" w:rsidRPr="00B201F4">
        <w:t>?</w:t>
      </w:r>
      <w:r w:rsidR="00D61B7B">
        <w:t xml:space="preserve"> </w:t>
      </w:r>
      <w:r w:rsidR="00945535" w:rsidRPr="00945535">
        <w:t xml:space="preserve">Students’ problem-solving strategies were documented in a protocol, completed by field notes capturing their actions and verbal expressions. </w:t>
      </w:r>
      <w:r w:rsidR="00C670D1">
        <w:t>The analysis is done in two steps</w:t>
      </w:r>
      <w:r w:rsidR="009B19E4">
        <w:t>:</w:t>
      </w:r>
      <w:r w:rsidR="00E10A38">
        <w:t xml:space="preserve"> first</w:t>
      </w:r>
      <w:r w:rsidR="000A7E7F">
        <w:t>,</w:t>
      </w:r>
      <w:r w:rsidR="00E10A38">
        <w:t xml:space="preserve"> identifying </w:t>
      </w:r>
      <w:r w:rsidR="009D6247">
        <w:t xml:space="preserve">discerned and undiscerned </w:t>
      </w:r>
      <w:r w:rsidR="00EB0E47">
        <w:t xml:space="preserve">aspects, </w:t>
      </w:r>
      <w:r w:rsidR="009D6247">
        <w:t>reflecting the differen</w:t>
      </w:r>
      <w:r w:rsidR="0034118C">
        <w:t>t meaning</w:t>
      </w:r>
      <w:r w:rsidR="00B201F4">
        <w:t>s</w:t>
      </w:r>
      <w:r w:rsidR="0034118C">
        <w:t xml:space="preserve"> of the number relations in the multiplicative </w:t>
      </w:r>
      <w:r w:rsidR="00872F1B">
        <w:t xml:space="preserve">problem </w:t>
      </w:r>
      <w:r w:rsidR="00EB0E47">
        <w:t>expressed in the students’ answers</w:t>
      </w:r>
      <w:r w:rsidR="00272AC2">
        <w:t>;</w:t>
      </w:r>
      <w:r w:rsidR="00EB0E47">
        <w:t xml:space="preserve"> second, </w:t>
      </w:r>
      <w:r w:rsidR="00FB5FE6">
        <w:t xml:space="preserve">studying the progression through </w:t>
      </w:r>
      <w:r w:rsidR="00872F1B">
        <w:t xml:space="preserve">the </w:t>
      </w:r>
      <w:r w:rsidR="00FB5FE6">
        <w:t xml:space="preserve">three </w:t>
      </w:r>
      <w:r w:rsidR="009903CB">
        <w:t>interview occasions</w:t>
      </w:r>
      <w:r w:rsidR="00872F1B">
        <w:t>.</w:t>
      </w:r>
    </w:p>
    <w:p w14:paraId="2DA61AF2" w14:textId="1727038C" w:rsidR="00032229" w:rsidRDefault="004B467F" w:rsidP="00872F1B">
      <w:pPr>
        <w:pStyle w:val="Rubrik2"/>
      </w:pPr>
      <w:r>
        <w:t>Results</w:t>
      </w:r>
      <w:r w:rsidR="00B458D1">
        <w:t xml:space="preserve"> and conclusi</w:t>
      </w:r>
      <w:r w:rsidR="000A7E7F">
        <w:t>ons</w:t>
      </w:r>
    </w:p>
    <w:p w14:paraId="6C08A78F" w14:textId="4230EDB2" w:rsidR="008E0000" w:rsidRDefault="006B21D0" w:rsidP="006B21D0">
      <w:pPr>
        <w:pStyle w:val="Brdtext"/>
      </w:pPr>
      <w:r w:rsidRPr="008E0000">
        <w:t xml:space="preserve">The analysis </w:t>
      </w:r>
      <w:r w:rsidR="00511849" w:rsidRPr="008E0000">
        <w:t xml:space="preserve">revealed </w:t>
      </w:r>
      <w:r w:rsidR="00214B5F" w:rsidRPr="008E0000">
        <w:t xml:space="preserve">the following </w:t>
      </w:r>
      <w:r w:rsidR="00B458D1">
        <w:t xml:space="preserve">four </w:t>
      </w:r>
      <w:r w:rsidR="00214B5F" w:rsidRPr="008E0000">
        <w:t>aspe</w:t>
      </w:r>
      <w:r w:rsidR="00262A28" w:rsidRPr="008E0000">
        <w:t xml:space="preserve">cts to be critical </w:t>
      </w:r>
      <w:r w:rsidR="00B458D1">
        <w:t>for</w:t>
      </w:r>
      <w:r w:rsidR="00B458D1" w:rsidRPr="008E0000">
        <w:t xml:space="preserve"> </w:t>
      </w:r>
      <w:r w:rsidR="008E0000" w:rsidRPr="008E0000">
        <w:t>the students</w:t>
      </w:r>
      <w:r w:rsidR="0025604F">
        <w:t xml:space="preserve"> so</w:t>
      </w:r>
      <w:r w:rsidR="008E0000">
        <w:t xml:space="preserve">lving the </w:t>
      </w:r>
      <w:r w:rsidR="00134799">
        <w:t>problem</w:t>
      </w:r>
      <w:r w:rsidR="008E0000">
        <w:t>:</w:t>
      </w:r>
    </w:p>
    <w:p w14:paraId="750644A2" w14:textId="526A9F48" w:rsidR="006B21D0" w:rsidRPr="001D1E3F" w:rsidRDefault="008E0000" w:rsidP="008E0000">
      <w:pPr>
        <w:pStyle w:val="Brdtext"/>
        <w:numPr>
          <w:ilvl w:val="0"/>
          <w:numId w:val="2"/>
        </w:numPr>
        <w:rPr>
          <w:sz w:val="24"/>
          <w:szCs w:val="24"/>
        </w:rPr>
      </w:pPr>
      <w:r w:rsidRPr="001D1E3F">
        <w:rPr>
          <w:sz w:val="24"/>
          <w:szCs w:val="24"/>
        </w:rPr>
        <w:t>Discerning the size of the unit 2</w:t>
      </w:r>
      <w:r w:rsidR="008D0501" w:rsidRPr="001D1E3F">
        <w:rPr>
          <w:sz w:val="24"/>
          <w:szCs w:val="24"/>
        </w:rPr>
        <w:t xml:space="preserve"> (each child in the task needs two gloves</w:t>
      </w:r>
      <w:r w:rsidR="000A7E7F" w:rsidRPr="001D1E3F">
        <w:rPr>
          <w:sz w:val="24"/>
          <w:szCs w:val="24"/>
        </w:rPr>
        <w:t>,</w:t>
      </w:r>
      <w:r w:rsidR="008D0501" w:rsidRPr="001D1E3F">
        <w:rPr>
          <w:sz w:val="24"/>
          <w:szCs w:val="24"/>
        </w:rPr>
        <w:t xml:space="preserve"> and the size of the unit [2] is </w:t>
      </w:r>
      <w:r w:rsidR="00CB45F8" w:rsidRPr="001D1E3F">
        <w:rPr>
          <w:sz w:val="24"/>
          <w:szCs w:val="24"/>
        </w:rPr>
        <w:t>not the same as one child</w:t>
      </w:r>
      <w:r w:rsidR="002613B4" w:rsidRPr="001D1E3F">
        <w:rPr>
          <w:sz w:val="24"/>
          <w:szCs w:val="24"/>
        </w:rPr>
        <w:t xml:space="preserve"> “</w:t>
      </w:r>
      <w:r w:rsidR="002613B4" w:rsidRPr="00506BFB">
        <w:rPr>
          <w:i/>
          <w:iCs/>
          <w:sz w:val="24"/>
          <w:szCs w:val="24"/>
        </w:rPr>
        <w:t>2 mittens for each</w:t>
      </w:r>
      <w:r w:rsidR="002613B4" w:rsidRPr="00506BFB">
        <w:rPr>
          <w:sz w:val="24"/>
          <w:szCs w:val="24"/>
        </w:rPr>
        <w:t>”</w:t>
      </w:r>
      <w:r w:rsidR="00CB45F8" w:rsidRPr="00506BFB">
        <w:rPr>
          <w:sz w:val="24"/>
          <w:szCs w:val="24"/>
        </w:rPr>
        <w:t>)</w:t>
      </w:r>
      <w:r w:rsidR="006B21D0" w:rsidRPr="00506BFB">
        <w:rPr>
          <w:sz w:val="24"/>
          <w:szCs w:val="24"/>
        </w:rPr>
        <w:t>.</w:t>
      </w:r>
      <w:r w:rsidR="00CB45F8" w:rsidRPr="001D1E3F">
        <w:rPr>
          <w:sz w:val="24"/>
          <w:szCs w:val="24"/>
        </w:rPr>
        <w:t xml:space="preserve"> </w:t>
      </w:r>
    </w:p>
    <w:p w14:paraId="0C83F4D7" w14:textId="5039AD41" w:rsidR="006B21D0" w:rsidRPr="001D1E3F" w:rsidRDefault="00484AC9" w:rsidP="00484AC9">
      <w:pPr>
        <w:pStyle w:val="Brdtext"/>
        <w:numPr>
          <w:ilvl w:val="0"/>
          <w:numId w:val="2"/>
        </w:numPr>
        <w:rPr>
          <w:sz w:val="24"/>
          <w:szCs w:val="24"/>
          <w:lang w:val="en-US"/>
        </w:rPr>
      </w:pPr>
      <w:r w:rsidRPr="001D1E3F">
        <w:rPr>
          <w:sz w:val="24"/>
          <w:szCs w:val="24"/>
          <w:lang w:val="en-US"/>
        </w:rPr>
        <w:t>The u</w:t>
      </w:r>
      <w:r w:rsidR="006B21D0" w:rsidRPr="001D1E3F">
        <w:rPr>
          <w:sz w:val="24"/>
          <w:szCs w:val="24"/>
          <w:lang w:val="en-US"/>
        </w:rPr>
        <w:t xml:space="preserve">nit 2 </w:t>
      </w:r>
      <w:r w:rsidRPr="001D1E3F">
        <w:rPr>
          <w:sz w:val="24"/>
          <w:szCs w:val="24"/>
          <w:lang w:val="en-US"/>
        </w:rPr>
        <w:t>is repeated</w:t>
      </w:r>
      <w:r w:rsidR="007E162A" w:rsidRPr="001D1E3F">
        <w:rPr>
          <w:sz w:val="24"/>
          <w:szCs w:val="24"/>
          <w:lang w:val="en-US"/>
        </w:rPr>
        <w:t xml:space="preserve"> several times in the given whole [10]</w:t>
      </w:r>
      <w:r w:rsidR="00C63D13" w:rsidRPr="00506BFB">
        <w:rPr>
          <w:i/>
          <w:iCs/>
          <w:sz w:val="24"/>
          <w:szCs w:val="24"/>
          <w:lang w:val="en-US"/>
        </w:rPr>
        <w:t xml:space="preserve"> </w:t>
      </w:r>
      <w:r w:rsidR="00C63D13" w:rsidRPr="001D1E3F">
        <w:rPr>
          <w:sz w:val="24"/>
          <w:szCs w:val="24"/>
          <w:lang w:val="en-US"/>
        </w:rPr>
        <w:t>(</w:t>
      </w:r>
      <w:r w:rsidR="00C63D13" w:rsidRPr="00506BFB">
        <w:rPr>
          <w:i/>
          <w:iCs/>
          <w:sz w:val="24"/>
          <w:szCs w:val="24"/>
          <w:lang w:val="en-US"/>
        </w:rPr>
        <w:t xml:space="preserve">“2 mittens, 2 mittens, 2 mittens, </w:t>
      </w:r>
      <w:r w:rsidR="00C63D13" w:rsidRPr="00506BFB">
        <w:rPr>
          <w:sz w:val="24"/>
          <w:szCs w:val="24"/>
          <w:lang w:val="en-US"/>
        </w:rPr>
        <w:t xml:space="preserve">raising one finger at a time, … </w:t>
      </w:r>
      <w:r w:rsidR="00C63D13" w:rsidRPr="00506BFB">
        <w:rPr>
          <w:i/>
          <w:iCs/>
          <w:sz w:val="24"/>
          <w:szCs w:val="24"/>
          <w:lang w:val="en-US"/>
        </w:rPr>
        <w:t>I don´t know”</w:t>
      </w:r>
      <w:r w:rsidR="00C63D13" w:rsidRPr="001D1E3F">
        <w:rPr>
          <w:sz w:val="24"/>
          <w:szCs w:val="24"/>
          <w:lang w:val="en-US"/>
        </w:rPr>
        <w:t>)</w:t>
      </w:r>
      <w:r w:rsidR="00A3008D" w:rsidRPr="00506BFB">
        <w:rPr>
          <w:i/>
          <w:iCs/>
          <w:sz w:val="24"/>
          <w:szCs w:val="24"/>
          <w:lang w:val="en-US"/>
        </w:rPr>
        <w:t>.</w:t>
      </w:r>
    </w:p>
    <w:p w14:paraId="600FE8B4" w14:textId="292670C8" w:rsidR="007E162A" w:rsidRPr="00506BFB" w:rsidRDefault="00C122B0" w:rsidP="00C122B0">
      <w:pPr>
        <w:pStyle w:val="Liststycke"/>
        <w:numPr>
          <w:ilvl w:val="0"/>
          <w:numId w:val="2"/>
        </w:numPr>
        <w:rPr>
          <w:sz w:val="24"/>
          <w:szCs w:val="24"/>
          <w:lang w:val="en-US"/>
        </w:rPr>
      </w:pPr>
      <w:r w:rsidRPr="001D1E3F">
        <w:rPr>
          <w:sz w:val="24"/>
          <w:szCs w:val="24"/>
          <w:lang w:val="en-US"/>
        </w:rPr>
        <w:t xml:space="preserve">Keeping track of the iterations of the same composite units [2’s] </w:t>
      </w:r>
      <w:r w:rsidR="0047688C" w:rsidRPr="001D1E3F">
        <w:rPr>
          <w:sz w:val="24"/>
          <w:szCs w:val="24"/>
          <w:lang w:val="en-US"/>
        </w:rPr>
        <w:t>(</w:t>
      </w:r>
      <w:r w:rsidRPr="001D1E3F">
        <w:rPr>
          <w:sz w:val="24"/>
          <w:szCs w:val="24"/>
          <w:lang w:val="en-US"/>
        </w:rPr>
        <w:t>how many will ‘fit’ in the whole</w:t>
      </w:r>
      <w:r w:rsidR="004E7883" w:rsidRPr="001D1E3F">
        <w:rPr>
          <w:sz w:val="24"/>
          <w:szCs w:val="24"/>
          <w:lang w:val="en-US"/>
        </w:rPr>
        <w:t xml:space="preserve">; </w:t>
      </w:r>
      <w:r w:rsidR="004E7883" w:rsidRPr="00506BFB">
        <w:rPr>
          <w:i/>
          <w:iCs/>
          <w:sz w:val="24"/>
          <w:szCs w:val="24"/>
          <w:lang w:val="en-US"/>
        </w:rPr>
        <w:t>Places</w:t>
      </w:r>
      <w:r w:rsidR="003E3441" w:rsidRPr="00506BFB">
        <w:rPr>
          <w:i/>
          <w:iCs/>
          <w:sz w:val="24"/>
          <w:szCs w:val="24"/>
          <w:lang w:val="en-US"/>
        </w:rPr>
        <w:t xml:space="preserve"> </w:t>
      </w:r>
      <w:r w:rsidR="004E7883" w:rsidRPr="00506BFB">
        <w:rPr>
          <w:i/>
          <w:iCs/>
          <w:sz w:val="24"/>
          <w:szCs w:val="24"/>
          <w:lang w:val="en-US"/>
        </w:rPr>
        <w:t>10 fingers on the table, separates them into 2s:</w:t>
      </w:r>
      <w:r w:rsidR="004E7883" w:rsidRPr="001D1E3F">
        <w:rPr>
          <w:sz w:val="24"/>
          <w:szCs w:val="24"/>
          <w:lang w:val="en-US"/>
        </w:rPr>
        <w:t xml:space="preserve"> “</w:t>
      </w:r>
      <w:r w:rsidR="004E7883" w:rsidRPr="00506BFB">
        <w:rPr>
          <w:i/>
          <w:iCs/>
          <w:sz w:val="24"/>
          <w:szCs w:val="24"/>
          <w:lang w:val="en-US"/>
        </w:rPr>
        <w:t>Ten children, ten mittens</w:t>
      </w:r>
      <w:r w:rsidR="004E7883" w:rsidRPr="00506BFB">
        <w:rPr>
          <w:sz w:val="24"/>
          <w:szCs w:val="24"/>
          <w:lang w:val="en-US"/>
        </w:rPr>
        <w:t>”</w:t>
      </w:r>
      <w:r w:rsidR="0047688C" w:rsidRPr="001D1E3F">
        <w:rPr>
          <w:sz w:val="24"/>
          <w:szCs w:val="24"/>
          <w:lang w:val="en-US"/>
        </w:rPr>
        <w:t>)</w:t>
      </w:r>
      <w:r w:rsidR="0047688C" w:rsidRPr="00506BFB">
        <w:rPr>
          <w:sz w:val="24"/>
          <w:szCs w:val="24"/>
          <w:lang w:val="en-US"/>
        </w:rPr>
        <w:t>.</w:t>
      </w:r>
    </w:p>
    <w:p w14:paraId="2B3F60C1" w14:textId="33C57B46" w:rsidR="004B467F" w:rsidRPr="001D1E3F" w:rsidRDefault="008F0B1B" w:rsidP="008F0B1B">
      <w:pPr>
        <w:pStyle w:val="Brdtext"/>
        <w:numPr>
          <w:ilvl w:val="0"/>
          <w:numId w:val="2"/>
        </w:numPr>
        <w:rPr>
          <w:sz w:val="24"/>
          <w:szCs w:val="24"/>
          <w:lang w:val="en-US"/>
        </w:rPr>
      </w:pPr>
      <w:r w:rsidRPr="001D1E3F">
        <w:rPr>
          <w:sz w:val="24"/>
          <w:szCs w:val="24"/>
          <w:lang w:val="en-US"/>
        </w:rPr>
        <w:t>Simultaneously discerning units in relation to the whole</w:t>
      </w:r>
      <w:r w:rsidR="004E7883" w:rsidRPr="00506BFB">
        <w:rPr>
          <w:sz w:val="24"/>
          <w:szCs w:val="24"/>
          <w:lang w:val="en-US"/>
        </w:rPr>
        <w:t xml:space="preserve"> (Compose two fingers at a time:</w:t>
      </w:r>
      <w:r w:rsidR="004E7883" w:rsidRPr="00506BFB">
        <w:rPr>
          <w:i/>
          <w:iCs/>
          <w:sz w:val="24"/>
          <w:szCs w:val="24"/>
          <w:lang w:val="en-US"/>
        </w:rPr>
        <w:t xml:space="preserve"> “1, 2 to one child, 3, 4, to two, 5,</w:t>
      </w:r>
      <w:r w:rsidR="00506BFB">
        <w:rPr>
          <w:i/>
          <w:iCs/>
          <w:sz w:val="24"/>
          <w:szCs w:val="24"/>
          <w:lang w:val="en-US"/>
        </w:rPr>
        <w:t xml:space="preserve"> </w:t>
      </w:r>
      <w:r w:rsidR="004E7883" w:rsidRPr="00506BFB">
        <w:rPr>
          <w:i/>
          <w:iCs/>
          <w:sz w:val="24"/>
          <w:szCs w:val="24"/>
          <w:lang w:val="en-US"/>
        </w:rPr>
        <w:t>6 to three, 7,</w:t>
      </w:r>
      <w:r w:rsidR="00506BFB">
        <w:rPr>
          <w:i/>
          <w:iCs/>
          <w:sz w:val="24"/>
          <w:szCs w:val="24"/>
          <w:lang w:val="en-US"/>
        </w:rPr>
        <w:t xml:space="preserve"> </w:t>
      </w:r>
      <w:r w:rsidR="004E7883" w:rsidRPr="00506BFB">
        <w:rPr>
          <w:i/>
          <w:iCs/>
          <w:sz w:val="24"/>
          <w:szCs w:val="24"/>
          <w:lang w:val="en-US"/>
        </w:rPr>
        <w:t>8 to four, 9,</w:t>
      </w:r>
      <w:r w:rsidR="00506BFB">
        <w:rPr>
          <w:i/>
          <w:iCs/>
          <w:sz w:val="24"/>
          <w:szCs w:val="24"/>
          <w:lang w:val="en-US"/>
        </w:rPr>
        <w:t xml:space="preserve"> </w:t>
      </w:r>
      <w:r w:rsidR="004E7883" w:rsidRPr="00506BFB">
        <w:rPr>
          <w:i/>
          <w:iCs/>
          <w:sz w:val="24"/>
          <w:szCs w:val="24"/>
          <w:lang w:val="en-US"/>
        </w:rPr>
        <w:t>10 to five, five children”</w:t>
      </w:r>
      <w:r w:rsidR="004E7883" w:rsidRPr="001D1E3F">
        <w:rPr>
          <w:sz w:val="24"/>
          <w:szCs w:val="24"/>
          <w:lang w:val="en-US"/>
        </w:rPr>
        <w:t>)</w:t>
      </w:r>
      <w:r w:rsidRPr="001D1E3F">
        <w:rPr>
          <w:sz w:val="24"/>
          <w:szCs w:val="24"/>
          <w:lang w:val="en-US"/>
        </w:rPr>
        <w:t xml:space="preserve">. </w:t>
      </w:r>
    </w:p>
    <w:p w14:paraId="76B991D3" w14:textId="2CA9F905" w:rsidR="00B201F4" w:rsidRDefault="00396A64" w:rsidP="00FD74FE">
      <w:pPr>
        <w:pStyle w:val="Brdtext"/>
        <w:rPr>
          <w:lang w:val="en-US"/>
        </w:rPr>
      </w:pPr>
      <w:r>
        <w:rPr>
          <w:lang w:val="en-US"/>
        </w:rPr>
        <w:t xml:space="preserve">These </w:t>
      </w:r>
      <w:r w:rsidR="00210BE9">
        <w:rPr>
          <w:lang w:val="en-US"/>
        </w:rPr>
        <w:t>aspects</w:t>
      </w:r>
      <w:r>
        <w:rPr>
          <w:lang w:val="en-US"/>
        </w:rPr>
        <w:t xml:space="preserve"> are </w:t>
      </w:r>
      <w:r w:rsidR="00E761D7">
        <w:rPr>
          <w:lang w:val="en-US"/>
        </w:rPr>
        <w:t>con</w:t>
      </w:r>
      <w:r w:rsidR="00C34449">
        <w:rPr>
          <w:lang w:val="en-US"/>
        </w:rPr>
        <w:t xml:space="preserve">sidered </w:t>
      </w:r>
      <w:r>
        <w:rPr>
          <w:lang w:val="en-US"/>
        </w:rPr>
        <w:t>inclu</w:t>
      </w:r>
      <w:r w:rsidR="00AF2A09">
        <w:rPr>
          <w:lang w:val="en-US"/>
        </w:rPr>
        <w:t>sive</w:t>
      </w:r>
      <w:r>
        <w:rPr>
          <w:lang w:val="en-US"/>
        </w:rPr>
        <w:t>, meaning that</w:t>
      </w:r>
      <w:r w:rsidR="00B201F4">
        <w:rPr>
          <w:lang w:val="en-US"/>
        </w:rPr>
        <w:t>,</w:t>
      </w:r>
      <w:r>
        <w:rPr>
          <w:lang w:val="en-US"/>
        </w:rPr>
        <w:t xml:space="preserve"> </w:t>
      </w:r>
      <w:r w:rsidR="00FB6578">
        <w:rPr>
          <w:lang w:val="en-US"/>
        </w:rPr>
        <w:t xml:space="preserve">being able to </w:t>
      </w:r>
      <w:r w:rsidR="001B3E77">
        <w:rPr>
          <w:lang w:val="en-US"/>
        </w:rPr>
        <w:t xml:space="preserve">successfully solve the </w:t>
      </w:r>
      <w:r w:rsidR="0092468E">
        <w:rPr>
          <w:lang w:val="en-US"/>
        </w:rPr>
        <w:t>problem</w:t>
      </w:r>
      <w:r w:rsidR="001B3E77">
        <w:rPr>
          <w:lang w:val="en-US"/>
        </w:rPr>
        <w:t>, the ABCD aspects need to be discern</w:t>
      </w:r>
      <w:r w:rsidR="007063F5">
        <w:rPr>
          <w:lang w:val="en-US"/>
        </w:rPr>
        <w:t>ed</w:t>
      </w:r>
      <w:r w:rsidR="001B3E77">
        <w:rPr>
          <w:lang w:val="en-US"/>
        </w:rPr>
        <w:t>.</w:t>
      </w:r>
      <w:r w:rsidR="0092468E">
        <w:rPr>
          <w:lang w:val="en-US"/>
        </w:rPr>
        <w:t xml:space="preserve"> If only A is </w:t>
      </w:r>
      <w:r w:rsidR="00A3008D">
        <w:rPr>
          <w:lang w:val="en-US"/>
        </w:rPr>
        <w:t>discerned</w:t>
      </w:r>
      <w:r w:rsidR="0092468E">
        <w:rPr>
          <w:lang w:val="en-US"/>
        </w:rPr>
        <w:t>, this l</w:t>
      </w:r>
      <w:r w:rsidR="00F62A53">
        <w:rPr>
          <w:lang w:val="en-US"/>
        </w:rPr>
        <w:t>imits the student</w:t>
      </w:r>
      <w:r w:rsidR="00A3008D">
        <w:rPr>
          <w:lang w:val="en-US"/>
        </w:rPr>
        <w:t>’</w:t>
      </w:r>
      <w:r w:rsidR="00F62A53">
        <w:rPr>
          <w:lang w:val="en-US"/>
        </w:rPr>
        <w:t>s problem solving, ending up in answer</w:t>
      </w:r>
      <w:r w:rsidR="002A2F99">
        <w:rPr>
          <w:lang w:val="en-US"/>
        </w:rPr>
        <w:t>ing</w:t>
      </w:r>
      <w:r w:rsidR="00F62A53">
        <w:rPr>
          <w:lang w:val="en-US"/>
        </w:rPr>
        <w:t xml:space="preserve"> “2”</w:t>
      </w:r>
      <w:r w:rsidR="002505F8">
        <w:rPr>
          <w:lang w:val="en-US"/>
        </w:rPr>
        <w:t xml:space="preserve"> without relating it to the whole set of mittens or number of children. Thus, </w:t>
      </w:r>
      <w:r w:rsidR="00C21107">
        <w:rPr>
          <w:lang w:val="en-US"/>
        </w:rPr>
        <w:t>the more aspect</w:t>
      </w:r>
      <w:r w:rsidR="005E5D51">
        <w:rPr>
          <w:lang w:val="en-US"/>
        </w:rPr>
        <w:t>s</w:t>
      </w:r>
      <w:r w:rsidR="00C21107">
        <w:rPr>
          <w:lang w:val="en-US"/>
        </w:rPr>
        <w:t xml:space="preserve"> the student discern</w:t>
      </w:r>
      <w:r w:rsidR="00A3008D">
        <w:rPr>
          <w:lang w:val="en-US"/>
        </w:rPr>
        <w:t>s</w:t>
      </w:r>
      <w:r w:rsidR="00C21107">
        <w:rPr>
          <w:lang w:val="en-US"/>
        </w:rPr>
        <w:t xml:space="preserve">, the </w:t>
      </w:r>
      <w:r w:rsidR="00533378">
        <w:rPr>
          <w:lang w:val="en-US"/>
        </w:rPr>
        <w:t>more advanced understanding of the multiplicative structure</w:t>
      </w:r>
      <w:r w:rsidR="00C63D13">
        <w:rPr>
          <w:lang w:val="en-US"/>
        </w:rPr>
        <w:t>.</w:t>
      </w:r>
      <w:r w:rsidR="001B3E77">
        <w:rPr>
          <w:lang w:val="en-US"/>
        </w:rPr>
        <w:t xml:space="preserve"> </w:t>
      </w:r>
      <w:r w:rsidR="003E3441">
        <w:rPr>
          <w:lang w:val="en-US"/>
        </w:rPr>
        <w:t xml:space="preserve">This is confirmed </w:t>
      </w:r>
      <w:r w:rsidR="00233385">
        <w:rPr>
          <w:lang w:val="en-US"/>
        </w:rPr>
        <w:t xml:space="preserve">in the analysis of the progression of </w:t>
      </w:r>
      <w:r w:rsidR="00D05CA9">
        <w:rPr>
          <w:lang w:val="en-US"/>
        </w:rPr>
        <w:t xml:space="preserve">number of students </w:t>
      </w:r>
      <w:r w:rsidR="00233385">
        <w:rPr>
          <w:lang w:val="en-US"/>
        </w:rPr>
        <w:t>discern</w:t>
      </w:r>
      <w:r w:rsidR="00D05CA9">
        <w:rPr>
          <w:lang w:val="en-US"/>
        </w:rPr>
        <w:t>ing all (ABCD)</w:t>
      </w:r>
      <w:r w:rsidR="00233385">
        <w:rPr>
          <w:lang w:val="en-US"/>
        </w:rPr>
        <w:t xml:space="preserve"> aspects: </w:t>
      </w:r>
      <w:r w:rsidR="00D05CA9">
        <w:rPr>
          <w:lang w:val="en-US"/>
        </w:rPr>
        <w:t xml:space="preserve">interview 1; </w:t>
      </w:r>
      <w:r w:rsidR="00233385" w:rsidRPr="00233385">
        <w:rPr>
          <w:lang w:val="en-US"/>
        </w:rPr>
        <w:t>52(199) 26%</w:t>
      </w:r>
      <w:r w:rsidR="00D05CA9">
        <w:rPr>
          <w:lang w:val="en-US"/>
        </w:rPr>
        <w:t xml:space="preserve">, interview 2; </w:t>
      </w:r>
      <w:r w:rsidR="004E040C">
        <w:rPr>
          <w:lang w:val="en-US"/>
        </w:rPr>
        <w:t>9</w:t>
      </w:r>
      <w:r w:rsidR="00233385" w:rsidRPr="00233385">
        <w:rPr>
          <w:lang w:val="en-US"/>
        </w:rPr>
        <w:t>0(199) 45%</w:t>
      </w:r>
      <w:r w:rsidR="00D05CA9">
        <w:rPr>
          <w:lang w:val="en-US"/>
        </w:rPr>
        <w:t xml:space="preserve">, and interview 3; </w:t>
      </w:r>
      <w:r w:rsidR="00233385" w:rsidRPr="00233385">
        <w:rPr>
          <w:lang w:val="en-US"/>
        </w:rPr>
        <w:t>13</w:t>
      </w:r>
      <w:r w:rsidR="00696A63">
        <w:rPr>
          <w:lang w:val="en-US"/>
        </w:rPr>
        <w:t>3</w:t>
      </w:r>
      <w:r w:rsidR="00233385" w:rsidRPr="00233385">
        <w:rPr>
          <w:lang w:val="en-US"/>
        </w:rPr>
        <w:t>(199) 6</w:t>
      </w:r>
      <w:r w:rsidR="00696A63">
        <w:rPr>
          <w:lang w:val="en-US"/>
        </w:rPr>
        <w:t>7</w:t>
      </w:r>
      <w:r w:rsidR="00233385" w:rsidRPr="00233385">
        <w:rPr>
          <w:lang w:val="en-US"/>
        </w:rPr>
        <w:t>%</w:t>
      </w:r>
      <w:r w:rsidR="00D05CA9">
        <w:rPr>
          <w:lang w:val="en-US"/>
        </w:rPr>
        <w:t>.</w:t>
      </w:r>
    </w:p>
    <w:p w14:paraId="6F203C91" w14:textId="699F34B0" w:rsidR="00CE6A6A" w:rsidRDefault="00CE6A6A">
      <w:pPr>
        <w:pStyle w:val="Rubrik2"/>
      </w:pPr>
      <w:r>
        <w:t>References</w:t>
      </w:r>
      <w:r w:rsidR="009C103B">
        <w:t xml:space="preserve"> </w:t>
      </w:r>
    </w:p>
    <w:p w14:paraId="3CCCE58B" w14:textId="77777777" w:rsidR="00903274" w:rsidRPr="00903274" w:rsidRDefault="00903274" w:rsidP="00DC24A9">
      <w:pPr>
        <w:pStyle w:val="References"/>
        <w:jc w:val="left"/>
        <w:rPr>
          <w:lang w:val="en-US"/>
        </w:rPr>
      </w:pPr>
      <w:r w:rsidRPr="00903274">
        <w:rPr>
          <w:lang w:val="en-US"/>
        </w:rPr>
        <w:t xml:space="preserve">Marton, F. (2015). </w:t>
      </w:r>
      <w:r w:rsidRPr="00903274">
        <w:rPr>
          <w:i/>
          <w:iCs/>
          <w:lang w:val="en-US"/>
        </w:rPr>
        <w:t>Necessary conditions of learning</w:t>
      </w:r>
      <w:r w:rsidRPr="00903274">
        <w:rPr>
          <w:lang w:val="en-US"/>
        </w:rPr>
        <w:t>. Routledge.</w:t>
      </w:r>
    </w:p>
    <w:p w14:paraId="4F58C0CC" w14:textId="6EAAE90D" w:rsidR="007D176F" w:rsidRPr="00DB67EB" w:rsidRDefault="00F56244" w:rsidP="00DC24A9">
      <w:pPr>
        <w:pStyle w:val="References"/>
        <w:jc w:val="left"/>
        <w:rPr>
          <w:lang w:val="en-US"/>
        </w:rPr>
      </w:pPr>
      <w:r w:rsidRPr="00DB67EB">
        <w:rPr>
          <w:lang w:val="en-US"/>
        </w:rPr>
        <w:t>Van den Heuvel-</w:t>
      </w:r>
      <w:proofErr w:type="spellStart"/>
      <w:r w:rsidRPr="00DB67EB">
        <w:rPr>
          <w:lang w:val="en-US"/>
        </w:rPr>
        <w:t>Panhuizen</w:t>
      </w:r>
      <w:proofErr w:type="spellEnd"/>
      <w:r w:rsidRPr="00DB67EB">
        <w:rPr>
          <w:lang w:val="en-US"/>
        </w:rPr>
        <w:t xml:space="preserve">, M., &amp; Elia, I. (2020). </w:t>
      </w:r>
      <w:r w:rsidRPr="000A6E7C">
        <w:rPr>
          <w:lang w:val="en-US"/>
        </w:rPr>
        <w:t>Mapping kindergartners’</w:t>
      </w:r>
      <w:r w:rsidR="00AA15E7">
        <w:rPr>
          <w:lang w:val="en-US"/>
        </w:rPr>
        <w:t xml:space="preserve"> </w:t>
      </w:r>
      <w:r w:rsidRPr="000A6E7C">
        <w:rPr>
          <w:lang w:val="en-US"/>
        </w:rPr>
        <w:t>quantitative</w:t>
      </w:r>
      <w:r>
        <w:rPr>
          <w:lang w:val="en-US"/>
        </w:rPr>
        <w:t xml:space="preserve"> </w:t>
      </w:r>
      <w:r w:rsidRPr="000A6E7C">
        <w:rPr>
          <w:lang w:val="en-US"/>
        </w:rPr>
        <w:t xml:space="preserve">competence. </w:t>
      </w:r>
      <w:r w:rsidRPr="000A6E7C">
        <w:rPr>
          <w:i/>
          <w:iCs/>
          <w:lang w:val="en-US"/>
        </w:rPr>
        <w:t>ZDM Mathematics Education 52</w:t>
      </w:r>
      <w:r w:rsidR="007A63E9">
        <w:rPr>
          <w:i/>
          <w:iCs/>
          <w:lang w:val="en-US"/>
        </w:rPr>
        <w:t xml:space="preserve"> </w:t>
      </w:r>
      <w:r w:rsidR="007A63E9">
        <w:rPr>
          <w:lang w:val="en-US"/>
        </w:rPr>
        <w:t>(4)</w:t>
      </w:r>
      <w:r w:rsidRPr="000A6E7C">
        <w:rPr>
          <w:lang w:val="en-US"/>
        </w:rPr>
        <w:t xml:space="preserve">, 805–819. </w:t>
      </w:r>
      <w:hyperlink r:id="rId8" w:history="1">
        <w:r w:rsidR="007D176F" w:rsidRPr="00DB67EB">
          <w:rPr>
            <w:rStyle w:val="Hyperlnk"/>
            <w:lang w:val="en-US"/>
          </w:rPr>
          <w:t>https://doi.org/10.1007/s11858-020-01138-w</w:t>
        </w:r>
      </w:hyperlink>
    </w:p>
    <w:p w14:paraId="480C9EFC" w14:textId="606E4A8D" w:rsidR="009C103B" w:rsidRDefault="00A41329" w:rsidP="001F586A">
      <w:pPr>
        <w:pStyle w:val="References"/>
        <w:jc w:val="left"/>
      </w:pPr>
      <w:r w:rsidRPr="00DB67EB">
        <w:rPr>
          <w:lang w:val="en-US"/>
        </w:rPr>
        <w:t xml:space="preserve">Van Dooren, W., De Bock, D., &amp; </w:t>
      </w:r>
      <w:proofErr w:type="spellStart"/>
      <w:r w:rsidRPr="00DB67EB">
        <w:rPr>
          <w:lang w:val="en-US"/>
        </w:rPr>
        <w:t>Verschaffel</w:t>
      </w:r>
      <w:proofErr w:type="spellEnd"/>
      <w:r w:rsidRPr="00DB67EB">
        <w:rPr>
          <w:lang w:val="en-US"/>
        </w:rPr>
        <w:t xml:space="preserve">, L. (2010). </w:t>
      </w:r>
      <w:r>
        <w:t xml:space="preserve">From addition to multiplication … and back: The development of students’ additive and multiplicative reasoning skills. </w:t>
      </w:r>
      <w:r w:rsidRPr="00A41329">
        <w:rPr>
          <w:i/>
          <w:iCs/>
        </w:rPr>
        <w:t>Cognition and Instruction, 28</w:t>
      </w:r>
      <w:r>
        <w:t>(3), 360</w:t>
      </w:r>
      <w:r w:rsidR="00EA53CB">
        <w:t>–</w:t>
      </w:r>
      <w:r>
        <w:t>381.</w:t>
      </w:r>
      <w:r w:rsidR="00EA53CB">
        <w:t xml:space="preserve"> </w:t>
      </w:r>
      <w:hyperlink r:id="rId9" w:history="1">
        <w:r w:rsidR="0023774C" w:rsidRPr="00967522">
          <w:rPr>
            <w:rStyle w:val="Hyperlnk"/>
            <w:szCs w:val="24"/>
          </w:rPr>
          <w:t>https://doi.org/10.1080/07370008.2010.488306</w:t>
        </w:r>
      </w:hyperlink>
    </w:p>
    <w:p w14:paraId="34510C1C" w14:textId="77777777" w:rsidR="00506BFB" w:rsidRDefault="00506BFB" w:rsidP="004E259D">
      <w:pPr>
        <w:pStyle w:val="References"/>
        <w:ind w:left="0" w:firstLine="0"/>
        <w:jc w:val="left"/>
        <w:rPr>
          <w:szCs w:val="24"/>
        </w:rPr>
      </w:pPr>
    </w:p>
    <w:p w14:paraId="07CC6BE8" w14:textId="77777777" w:rsidR="0023774C" w:rsidRDefault="0023774C" w:rsidP="001F586A">
      <w:pPr>
        <w:pStyle w:val="References"/>
        <w:jc w:val="left"/>
      </w:pPr>
    </w:p>
    <w:p w14:paraId="1078BEE7" w14:textId="0833EAEA" w:rsidR="00CE6A6A" w:rsidRPr="009C103B" w:rsidRDefault="00CE6A6A" w:rsidP="009C103B">
      <w:pPr>
        <w:autoSpaceDE/>
        <w:autoSpaceDN/>
        <w:spacing w:line="240" w:lineRule="auto"/>
        <w:ind w:firstLine="0"/>
        <w:jc w:val="left"/>
        <w:rPr>
          <w:sz w:val="24"/>
        </w:rPr>
      </w:pPr>
    </w:p>
    <w:sectPr w:rsidR="00CE6A6A" w:rsidRPr="009C103B" w:rsidSect="000761F4">
      <w:headerReference w:type="default" r:id="rId10"/>
      <w:footerReference w:type="even" r:id="rId11"/>
      <w:footerReference w:type="default" r:id="rId12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1906" w14:textId="77777777" w:rsidR="00090B62" w:rsidRDefault="00090B62">
      <w:pPr>
        <w:spacing w:line="240" w:lineRule="auto"/>
      </w:pPr>
      <w:r>
        <w:separator/>
      </w:r>
    </w:p>
  </w:endnote>
  <w:endnote w:type="continuationSeparator" w:id="0">
    <w:p w14:paraId="5D519542" w14:textId="77777777" w:rsidR="00090B62" w:rsidRDefault="00090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268F" w14:textId="77777777" w:rsidR="00090B62" w:rsidRDefault="00090B62">
      <w:pPr>
        <w:spacing w:line="240" w:lineRule="auto"/>
      </w:pPr>
      <w:r>
        <w:separator/>
      </w:r>
    </w:p>
  </w:footnote>
  <w:footnote w:type="continuationSeparator" w:id="0">
    <w:p w14:paraId="6210CEED" w14:textId="77777777" w:rsidR="00090B62" w:rsidRDefault="00090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4EC2"/>
    <w:multiLevelType w:val="hybridMultilevel"/>
    <w:tmpl w:val="B30A0D9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1581">
    <w:abstractNumId w:val="0"/>
  </w:num>
  <w:num w:numId="2" w16cid:durableId="52082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3FD7"/>
    <w:rsid w:val="00004E3E"/>
    <w:rsid w:val="000236A5"/>
    <w:rsid w:val="00032229"/>
    <w:rsid w:val="00053461"/>
    <w:rsid w:val="00053690"/>
    <w:rsid w:val="0006422D"/>
    <w:rsid w:val="00064624"/>
    <w:rsid w:val="00064A57"/>
    <w:rsid w:val="000761F4"/>
    <w:rsid w:val="00081340"/>
    <w:rsid w:val="00084739"/>
    <w:rsid w:val="00084CB6"/>
    <w:rsid w:val="000858CE"/>
    <w:rsid w:val="00085EC2"/>
    <w:rsid w:val="00090B62"/>
    <w:rsid w:val="000A27B5"/>
    <w:rsid w:val="000A6442"/>
    <w:rsid w:val="000A6B03"/>
    <w:rsid w:val="000A6E7C"/>
    <w:rsid w:val="000A7CAD"/>
    <w:rsid w:val="000A7E7F"/>
    <w:rsid w:val="000B3A3C"/>
    <w:rsid w:val="000B79B4"/>
    <w:rsid w:val="000D2258"/>
    <w:rsid w:val="000E7C87"/>
    <w:rsid w:val="000F7629"/>
    <w:rsid w:val="000F7BC9"/>
    <w:rsid w:val="00105886"/>
    <w:rsid w:val="00117643"/>
    <w:rsid w:val="00133F5F"/>
    <w:rsid w:val="00134799"/>
    <w:rsid w:val="001475AA"/>
    <w:rsid w:val="001834BC"/>
    <w:rsid w:val="00194EC8"/>
    <w:rsid w:val="00195853"/>
    <w:rsid w:val="001B3E77"/>
    <w:rsid w:val="001B77A5"/>
    <w:rsid w:val="001C4CBB"/>
    <w:rsid w:val="001D1E3F"/>
    <w:rsid w:val="001D3570"/>
    <w:rsid w:val="001E69ED"/>
    <w:rsid w:val="001E7E9A"/>
    <w:rsid w:val="001F2E85"/>
    <w:rsid w:val="001F586A"/>
    <w:rsid w:val="001F6273"/>
    <w:rsid w:val="0020503B"/>
    <w:rsid w:val="0020534F"/>
    <w:rsid w:val="00210BE9"/>
    <w:rsid w:val="00214B5F"/>
    <w:rsid w:val="002232B1"/>
    <w:rsid w:val="00223E74"/>
    <w:rsid w:val="0022430B"/>
    <w:rsid w:val="002311A0"/>
    <w:rsid w:val="00233385"/>
    <w:rsid w:val="0023774C"/>
    <w:rsid w:val="002505F8"/>
    <w:rsid w:val="00250818"/>
    <w:rsid w:val="002535CC"/>
    <w:rsid w:val="0025604F"/>
    <w:rsid w:val="00257F4D"/>
    <w:rsid w:val="002613B4"/>
    <w:rsid w:val="00262A28"/>
    <w:rsid w:val="00272AC2"/>
    <w:rsid w:val="002772E6"/>
    <w:rsid w:val="00277F8C"/>
    <w:rsid w:val="002824CB"/>
    <w:rsid w:val="002857F7"/>
    <w:rsid w:val="00286335"/>
    <w:rsid w:val="0029461C"/>
    <w:rsid w:val="002A2F99"/>
    <w:rsid w:val="002A38E1"/>
    <w:rsid w:val="002B2EF7"/>
    <w:rsid w:val="002B3803"/>
    <w:rsid w:val="002B50A3"/>
    <w:rsid w:val="002B543F"/>
    <w:rsid w:val="002C3386"/>
    <w:rsid w:val="002C65E6"/>
    <w:rsid w:val="002D0E46"/>
    <w:rsid w:val="002D70FD"/>
    <w:rsid w:val="002E37D0"/>
    <w:rsid w:val="002E75A9"/>
    <w:rsid w:val="002F6F5D"/>
    <w:rsid w:val="0034118C"/>
    <w:rsid w:val="003437D7"/>
    <w:rsid w:val="003511AF"/>
    <w:rsid w:val="003532DF"/>
    <w:rsid w:val="00366A75"/>
    <w:rsid w:val="00384BFF"/>
    <w:rsid w:val="00392969"/>
    <w:rsid w:val="0039584E"/>
    <w:rsid w:val="00395CEF"/>
    <w:rsid w:val="003966B5"/>
    <w:rsid w:val="00396A64"/>
    <w:rsid w:val="003A0ABE"/>
    <w:rsid w:val="003B2647"/>
    <w:rsid w:val="003B2C47"/>
    <w:rsid w:val="003B5C8E"/>
    <w:rsid w:val="003C0273"/>
    <w:rsid w:val="003D2B3E"/>
    <w:rsid w:val="003D3625"/>
    <w:rsid w:val="003E3441"/>
    <w:rsid w:val="003E517F"/>
    <w:rsid w:val="004027D6"/>
    <w:rsid w:val="00412685"/>
    <w:rsid w:val="00443BC4"/>
    <w:rsid w:val="00461D61"/>
    <w:rsid w:val="00464B8E"/>
    <w:rsid w:val="00471744"/>
    <w:rsid w:val="0047688C"/>
    <w:rsid w:val="00477AD9"/>
    <w:rsid w:val="00480206"/>
    <w:rsid w:val="004846A0"/>
    <w:rsid w:val="00484AC9"/>
    <w:rsid w:val="00490D0C"/>
    <w:rsid w:val="00493D7C"/>
    <w:rsid w:val="004A3A9D"/>
    <w:rsid w:val="004B456A"/>
    <w:rsid w:val="004B467F"/>
    <w:rsid w:val="004C179A"/>
    <w:rsid w:val="004E040C"/>
    <w:rsid w:val="004E259D"/>
    <w:rsid w:val="004E4185"/>
    <w:rsid w:val="004E6BFD"/>
    <w:rsid w:val="004E7883"/>
    <w:rsid w:val="004E799E"/>
    <w:rsid w:val="004F6659"/>
    <w:rsid w:val="0050508E"/>
    <w:rsid w:val="00506BFB"/>
    <w:rsid w:val="005075AE"/>
    <w:rsid w:val="00511849"/>
    <w:rsid w:val="00525590"/>
    <w:rsid w:val="00533378"/>
    <w:rsid w:val="00557E7A"/>
    <w:rsid w:val="00567E52"/>
    <w:rsid w:val="0057046C"/>
    <w:rsid w:val="005710F8"/>
    <w:rsid w:val="005713F8"/>
    <w:rsid w:val="0057206B"/>
    <w:rsid w:val="00583008"/>
    <w:rsid w:val="00584311"/>
    <w:rsid w:val="005914FA"/>
    <w:rsid w:val="00594082"/>
    <w:rsid w:val="0059652F"/>
    <w:rsid w:val="005A03E7"/>
    <w:rsid w:val="005A363B"/>
    <w:rsid w:val="005B2955"/>
    <w:rsid w:val="005C3273"/>
    <w:rsid w:val="005C7C5E"/>
    <w:rsid w:val="005D1395"/>
    <w:rsid w:val="005E3911"/>
    <w:rsid w:val="005E5D51"/>
    <w:rsid w:val="005F4FC0"/>
    <w:rsid w:val="00604166"/>
    <w:rsid w:val="00614C87"/>
    <w:rsid w:val="00624291"/>
    <w:rsid w:val="00624361"/>
    <w:rsid w:val="00634BBF"/>
    <w:rsid w:val="00665672"/>
    <w:rsid w:val="00672077"/>
    <w:rsid w:val="006753F1"/>
    <w:rsid w:val="0068531C"/>
    <w:rsid w:val="00687732"/>
    <w:rsid w:val="00687B40"/>
    <w:rsid w:val="00696A63"/>
    <w:rsid w:val="006A0142"/>
    <w:rsid w:val="006A799C"/>
    <w:rsid w:val="006B21D0"/>
    <w:rsid w:val="006C6865"/>
    <w:rsid w:val="006D08D3"/>
    <w:rsid w:val="007063F5"/>
    <w:rsid w:val="00720700"/>
    <w:rsid w:val="00720707"/>
    <w:rsid w:val="00726459"/>
    <w:rsid w:val="00737C28"/>
    <w:rsid w:val="00740A4C"/>
    <w:rsid w:val="007506CD"/>
    <w:rsid w:val="0075497C"/>
    <w:rsid w:val="007621E5"/>
    <w:rsid w:val="007628ED"/>
    <w:rsid w:val="00774F89"/>
    <w:rsid w:val="00782BD6"/>
    <w:rsid w:val="0078359C"/>
    <w:rsid w:val="00796F27"/>
    <w:rsid w:val="007A1D83"/>
    <w:rsid w:val="007A63E9"/>
    <w:rsid w:val="007A75DB"/>
    <w:rsid w:val="007B614E"/>
    <w:rsid w:val="007C2379"/>
    <w:rsid w:val="007D176F"/>
    <w:rsid w:val="007D1B65"/>
    <w:rsid w:val="007D337D"/>
    <w:rsid w:val="007E162A"/>
    <w:rsid w:val="007F210F"/>
    <w:rsid w:val="007F24B2"/>
    <w:rsid w:val="0080677F"/>
    <w:rsid w:val="00813D44"/>
    <w:rsid w:val="00815F8E"/>
    <w:rsid w:val="00816646"/>
    <w:rsid w:val="00822002"/>
    <w:rsid w:val="00832B5B"/>
    <w:rsid w:val="008352BF"/>
    <w:rsid w:val="00840539"/>
    <w:rsid w:val="00840BF1"/>
    <w:rsid w:val="00842F58"/>
    <w:rsid w:val="00850ECC"/>
    <w:rsid w:val="00863E00"/>
    <w:rsid w:val="0087067A"/>
    <w:rsid w:val="00872F1B"/>
    <w:rsid w:val="00886A01"/>
    <w:rsid w:val="00887A36"/>
    <w:rsid w:val="008A549C"/>
    <w:rsid w:val="008A6156"/>
    <w:rsid w:val="008B2D40"/>
    <w:rsid w:val="008B4F57"/>
    <w:rsid w:val="008B6310"/>
    <w:rsid w:val="008B66F4"/>
    <w:rsid w:val="008C4C60"/>
    <w:rsid w:val="008C592F"/>
    <w:rsid w:val="008D0501"/>
    <w:rsid w:val="008D36D8"/>
    <w:rsid w:val="008E0000"/>
    <w:rsid w:val="008E7722"/>
    <w:rsid w:val="008F0B1B"/>
    <w:rsid w:val="008F5FF5"/>
    <w:rsid w:val="00903274"/>
    <w:rsid w:val="00904F36"/>
    <w:rsid w:val="0091579A"/>
    <w:rsid w:val="0092086D"/>
    <w:rsid w:val="00923F0D"/>
    <w:rsid w:val="0092468E"/>
    <w:rsid w:val="00926CCA"/>
    <w:rsid w:val="0093225A"/>
    <w:rsid w:val="00933A03"/>
    <w:rsid w:val="00943A68"/>
    <w:rsid w:val="00943D3A"/>
    <w:rsid w:val="00945535"/>
    <w:rsid w:val="009757B2"/>
    <w:rsid w:val="009903CB"/>
    <w:rsid w:val="009910DE"/>
    <w:rsid w:val="0099657E"/>
    <w:rsid w:val="009A1A24"/>
    <w:rsid w:val="009B19E4"/>
    <w:rsid w:val="009B22E2"/>
    <w:rsid w:val="009B5725"/>
    <w:rsid w:val="009C06AC"/>
    <w:rsid w:val="009C103B"/>
    <w:rsid w:val="009D0179"/>
    <w:rsid w:val="009D6247"/>
    <w:rsid w:val="009D7CD9"/>
    <w:rsid w:val="009F255D"/>
    <w:rsid w:val="00A1741A"/>
    <w:rsid w:val="00A24B7D"/>
    <w:rsid w:val="00A2654B"/>
    <w:rsid w:val="00A3008D"/>
    <w:rsid w:val="00A32780"/>
    <w:rsid w:val="00A32D23"/>
    <w:rsid w:val="00A337FF"/>
    <w:rsid w:val="00A41329"/>
    <w:rsid w:val="00A41DEB"/>
    <w:rsid w:val="00A44F0E"/>
    <w:rsid w:val="00A45B23"/>
    <w:rsid w:val="00A5788F"/>
    <w:rsid w:val="00A612A8"/>
    <w:rsid w:val="00A66B38"/>
    <w:rsid w:val="00A70459"/>
    <w:rsid w:val="00A778EC"/>
    <w:rsid w:val="00A97DDD"/>
    <w:rsid w:val="00AA15E7"/>
    <w:rsid w:val="00AA2659"/>
    <w:rsid w:val="00AB0670"/>
    <w:rsid w:val="00AD4365"/>
    <w:rsid w:val="00AE2568"/>
    <w:rsid w:val="00AE4468"/>
    <w:rsid w:val="00AF2A09"/>
    <w:rsid w:val="00B13C57"/>
    <w:rsid w:val="00B201F4"/>
    <w:rsid w:val="00B221B0"/>
    <w:rsid w:val="00B33E19"/>
    <w:rsid w:val="00B34E09"/>
    <w:rsid w:val="00B458D1"/>
    <w:rsid w:val="00B45E9D"/>
    <w:rsid w:val="00B51241"/>
    <w:rsid w:val="00B529A0"/>
    <w:rsid w:val="00B57832"/>
    <w:rsid w:val="00B61241"/>
    <w:rsid w:val="00B64307"/>
    <w:rsid w:val="00B776DE"/>
    <w:rsid w:val="00B77C4D"/>
    <w:rsid w:val="00BA1DA2"/>
    <w:rsid w:val="00BA4A7E"/>
    <w:rsid w:val="00BC36AA"/>
    <w:rsid w:val="00BC7DFD"/>
    <w:rsid w:val="00BE49AE"/>
    <w:rsid w:val="00BF1E61"/>
    <w:rsid w:val="00BF35F8"/>
    <w:rsid w:val="00BF5F48"/>
    <w:rsid w:val="00C02143"/>
    <w:rsid w:val="00C05503"/>
    <w:rsid w:val="00C122B0"/>
    <w:rsid w:val="00C21107"/>
    <w:rsid w:val="00C2422C"/>
    <w:rsid w:val="00C273F1"/>
    <w:rsid w:val="00C32D6E"/>
    <w:rsid w:val="00C34449"/>
    <w:rsid w:val="00C5461C"/>
    <w:rsid w:val="00C625AB"/>
    <w:rsid w:val="00C63279"/>
    <w:rsid w:val="00C63D13"/>
    <w:rsid w:val="00C670D1"/>
    <w:rsid w:val="00C957E1"/>
    <w:rsid w:val="00CA19EC"/>
    <w:rsid w:val="00CB3F28"/>
    <w:rsid w:val="00CB45F8"/>
    <w:rsid w:val="00CD4CF6"/>
    <w:rsid w:val="00CE4F8C"/>
    <w:rsid w:val="00CE5E90"/>
    <w:rsid w:val="00CE6A6A"/>
    <w:rsid w:val="00CF0A38"/>
    <w:rsid w:val="00CF4439"/>
    <w:rsid w:val="00CF7C38"/>
    <w:rsid w:val="00D05CA9"/>
    <w:rsid w:val="00D34EF1"/>
    <w:rsid w:val="00D516F3"/>
    <w:rsid w:val="00D525D8"/>
    <w:rsid w:val="00D53075"/>
    <w:rsid w:val="00D53AC0"/>
    <w:rsid w:val="00D61B7B"/>
    <w:rsid w:val="00D64AF6"/>
    <w:rsid w:val="00D71DB7"/>
    <w:rsid w:val="00D76CCC"/>
    <w:rsid w:val="00D827A1"/>
    <w:rsid w:val="00D82A85"/>
    <w:rsid w:val="00D9130C"/>
    <w:rsid w:val="00DA2509"/>
    <w:rsid w:val="00DA6C26"/>
    <w:rsid w:val="00DB024B"/>
    <w:rsid w:val="00DB1492"/>
    <w:rsid w:val="00DB318E"/>
    <w:rsid w:val="00DB67EB"/>
    <w:rsid w:val="00DC24A9"/>
    <w:rsid w:val="00DC3857"/>
    <w:rsid w:val="00DC5DFE"/>
    <w:rsid w:val="00DD1E08"/>
    <w:rsid w:val="00DF26F2"/>
    <w:rsid w:val="00E076D7"/>
    <w:rsid w:val="00E10A38"/>
    <w:rsid w:val="00E3182A"/>
    <w:rsid w:val="00E57EFA"/>
    <w:rsid w:val="00E660B7"/>
    <w:rsid w:val="00E761D7"/>
    <w:rsid w:val="00E90B43"/>
    <w:rsid w:val="00E9223F"/>
    <w:rsid w:val="00EA53CB"/>
    <w:rsid w:val="00EA5912"/>
    <w:rsid w:val="00EB0E47"/>
    <w:rsid w:val="00EB4768"/>
    <w:rsid w:val="00EC2156"/>
    <w:rsid w:val="00ED2199"/>
    <w:rsid w:val="00ED273C"/>
    <w:rsid w:val="00EE04DA"/>
    <w:rsid w:val="00EE4193"/>
    <w:rsid w:val="00EE64D1"/>
    <w:rsid w:val="00EF3FE8"/>
    <w:rsid w:val="00F00E44"/>
    <w:rsid w:val="00F026BC"/>
    <w:rsid w:val="00F12186"/>
    <w:rsid w:val="00F14469"/>
    <w:rsid w:val="00F42DFA"/>
    <w:rsid w:val="00F5400D"/>
    <w:rsid w:val="00F56244"/>
    <w:rsid w:val="00F616AC"/>
    <w:rsid w:val="00F62A53"/>
    <w:rsid w:val="00F868D8"/>
    <w:rsid w:val="00FA4ED7"/>
    <w:rsid w:val="00FA6059"/>
    <w:rsid w:val="00FA67FB"/>
    <w:rsid w:val="00FB0747"/>
    <w:rsid w:val="00FB1409"/>
    <w:rsid w:val="00FB5FE6"/>
    <w:rsid w:val="00FB6578"/>
    <w:rsid w:val="00FC2A33"/>
    <w:rsid w:val="00FD2CF2"/>
    <w:rsid w:val="00FD74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  <w15:docId w15:val="{9B79ACB4-5EC7-40C3-BFF0-3C2B8876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7628ED"/>
    <w:rPr>
      <w:sz w:val="26"/>
      <w:szCs w:val="28"/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sid w:val="00B77C4D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B77C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B77C4D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77C4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77C4D"/>
    <w:rPr>
      <w:b/>
      <w:bCs/>
      <w:lang w:val="en-GB" w:eastAsia="en-US"/>
    </w:rPr>
  </w:style>
  <w:style w:type="paragraph" w:styleId="Liststycke">
    <w:name w:val="List Paragraph"/>
    <w:basedOn w:val="Normal"/>
    <w:rsid w:val="00C122B0"/>
    <w:pPr>
      <w:ind w:left="720"/>
      <w:contextualSpacing/>
    </w:pPr>
  </w:style>
  <w:style w:type="paragraph" w:styleId="Revision">
    <w:name w:val="Revision"/>
    <w:hidden/>
    <w:semiHidden/>
    <w:rsid w:val="00412685"/>
    <w:rPr>
      <w:sz w:val="26"/>
      <w:szCs w:val="28"/>
      <w:lang w:val="en-GB" w:eastAsia="en-US"/>
    </w:rPr>
  </w:style>
  <w:style w:type="character" w:styleId="Hyperlnk">
    <w:name w:val="Hyperlink"/>
    <w:basedOn w:val="Standardstycketeckensnitt"/>
    <w:unhideWhenUsed/>
    <w:rsid w:val="007D17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D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858-020-01138-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7370008.2010.4883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AF95-F0BB-442B-B78D-C23026B3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800</Words>
  <Characters>4621</Characters>
  <Application>Microsoft Office Word</Application>
  <DocSecurity>0</DocSecurity>
  <Lines>107</Lines>
  <Paragraphs>49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MADIF8 PROCEEDINGS STYLE TEMPLATE</vt:lpstr>
      <vt:lpstr>MES6 PROCEEDINGS STYLE TEMPLATE: TYPE YOUR TITLE HERE (THE STYLE IS CALLED HEADING 1)</vt:lpstr>
      <vt:lpstr>MADIF8 Proceedings Style Template: Type Your Title Here With First Letters Capit</vt:lpstr>
      <vt:lpstr>    The main section heading style is called Rubrik 2</vt:lpstr>
      <vt:lpstr>        This is style Rubrik 3, for one level of heading lower than Rubrik 2</vt:lpstr>
      <vt:lpstr>    Notes</vt:lpstr>
      <vt:lpstr>    References</vt:lpstr>
      <vt:lpstr>    Style Summary</vt:lpstr>
      <vt:lpstr>Rubrik 1: 22pt (centred)</vt:lpstr>
      <vt:lpstr>    Rubrik 2: 14 pt bold, spacing above 12pt</vt:lpstr>
      <vt:lpstr>        Rubrik 3: 13 pt bold, spacing above 12pt</vt:lpstr>
    </vt:vector>
  </TitlesOfParts>
  <Manager/>
  <Company/>
  <LinksUpToDate>false</LinksUpToDate>
  <CharactersWithSpaces>5372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>Anna-Lena Ekdahl</dc:creator>
  <cp:keywords/>
  <dc:description/>
  <cp:lastModifiedBy>Cecilia Kilhamn</cp:lastModifiedBy>
  <cp:revision>7</cp:revision>
  <dcterms:created xsi:type="dcterms:W3CDTF">2025-12-03T08:48:00Z</dcterms:created>
  <dcterms:modified xsi:type="dcterms:W3CDTF">2025-12-03T09:19:00Z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1940edd2-7c66-40bf-9769-7ea23763e87c</vt:lpwstr>
  </property>
</Properties>
</file>