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FD0E7" w14:textId="00EA96C5" w:rsidR="00826B8A" w:rsidRPr="004F4CCC" w:rsidRDefault="00826B8A" w:rsidP="000C22E1">
      <w:pPr>
        <w:pStyle w:val="Rubrik2"/>
        <w:rPr>
          <w:b w:val="0"/>
          <w:sz w:val="44"/>
        </w:rPr>
      </w:pPr>
      <w:bookmarkStart w:id="0" w:name="_GoBack"/>
      <w:bookmarkEnd w:id="0"/>
      <w:r w:rsidRPr="004F4CCC">
        <w:rPr>
          <w:b w:val="0"/>
          <w:sz w:val="44"/>
        </w:rPr>
        <w:t xml:space="preserve">Conceptual knowledge of </w:t>
      </w:r>
      <w:r w:rsidRPr="004F4CCC">
        <w:rPr>
          <w:b w:val="0"/>
          <w:i/>
          <w:sz w:val="44"/>
        </w:rPr>
        <w:t>addition</w:t>
      </w:r>
      <w:r w:rsidRPr="004F4CCC">
        <w:rPr>
          <w:b w:val="0"/>
          <w:sz w:val="44"/>
        </w:rPr>
        <w:t xml:space="preserve"> and </w:t>
      </w:r>
      <w:r w:rsidRPr="004F4CCC">
        <w:rPr>
          <w:b w:val="0"/>
          <w:i/>
          <w:sz w:val="44"/>
        </w:rPr>
        <w:t xml:space="preserve">subtraction </w:t>
      </w:r>
      <w:r w:rsidRPr="004F4CCC">
        <w:rPr>
          <w:b w:val="0"/>
          <w:sz w:val="44"/>
        </w:rPr>
        <w:t xml:space="preserve">when </w:t>
      </w:r>
      <w:r w:rsidR="009D3ABB" w:rsidRPr="004F4CCC">
        <w:rPr>
          <w:b w:val="0"/>
          <w:sz w:val="44"/>
        </w:rPr>
        <w:t>using length models</w:t>
      </w:r>
      <w:r w:rsidRPr="004F4CCC">
        <w:rPr>
          <w:b w:val="0"/>
          <w:sz w:val="44"/>
        </w:rPr>
        <w:t xml:space="preserve"> </w:t>
      </w:r>
      <w:r w:rsidR="00735801" w:rsidRPr="004F4CCC">
        <w:rPr>
          <w:b w:val="0"/>
          <w:sz w:val="44"/>
        </w:rPr>
        <w:t>inspir</w:t>
      </w:r>
      <w:r w:rsidRPr="004F4CCC">
        <w:rPr>
          <w:b w:val="0"/>
          <w:sz w:val="44"/>
        </w:rPr>
        <w:t xml:space="preserve">ed by the </w:t>
      </w:r>
      <w:r w:rsidR="00187461" w:rsidRPr="004F4CCC">
        <w:rPr>
          <w:b w:val="0"/>
          <w:sz w:val="44"/>
        </w:rPr>
        <w:t xml:space="preserve">El’konin </w:t>
      </w:r>
      <w:r w:rsidRPr="004F4CCC">
        <w:rPr>
          <w:b w:val="0"/>
          <w:sz w:val="44"/>
        </w:rPr>
        <w:t>Davydov curriculum</w:t>
      </w:r>
    </w:p>
    <w:p w14:paraId="39DB6C72" w14:textId="107F4D00" w:rsidR="008B2112" w:rsidRPr="00A15B39" w:rsidRDefault="00673FA1" w:rsidP="008B2112">
      <w:pPr>
        <w:pStyle w:val="Rubrik8"/>
        <w:rPr>
          <w:vertAlign w:val="superscript"/>
          <w:lang w:val="en-US"/>
        </w:rPr>
      </w:pPr>
      <w:r w:rsidRPr="00A15B39">
        <w:rPr>
          <w:lang w:val="en-US"/>
        </w:rPr>
        <w:t>Lotta Wedman</w:t>
      </w:r>
      <w:r w:rsidR="005D7EB9" w:rsidRPr="00A15B39">
        <w:rPr>
          <w:vertAlign w:val="superscript"/>
          <w:lang w:val="en-US"/>
        </w:rPr>
        <w:t>1</w:t>
      </w:r>
      <w:r w:rsidR="001C35DB" w:rsidRPr="00A15B39">
        <w:rPr>
          <w:lang w:val="en-US"/>
        </w:rPr>
        <w:t xml:space="preserve"> and </w:t>
      </w:r>
      <w:r w:rsidRPr="00A15B39">
        <w:rPr>
          <w:lang w:val="en-US"/>
        </w:rPr>
        <w:t>Helena Eriksson</w:t>
      </w:r>
      <w:r w:rsidR="005D7EB9" w:rsidRPr="00A15B39">
        <w:rPr>
          <w:vertAlign w:val="superscript"/>
          <w:lang w:val="en-US"/>
        </w:rPr>
        <w:t>2</w:t>
      </w:r>
    </w:p>
    <w:p w14:paraId="65C507C0" w14:textId="589BDCF9" w:rsidR="00ED2199" w:rsidRPr="00A15B39" w:rsidRDefault="005D7EB9" w:rsidP="008B2112">
      <w:pPr>
        <w:pStyle w:val="Rubrik9"/>
        <w:rPr>
          <w:rFonts w:eastAsia="Arial"/>
          <w:lang w:val="en-US"/>
        </w:rPr>
      </w:pPr>
      <w:r w:rsidRPr="00A15B39">
        <w:rPr>
          <w:rFonts w:eastAsia="Arial"/>
          <w:vertAlign w:val="superscript"/>
          <w:lang w:val="en-US"/>
        </w:rPr>
        <w:t>1</w:t>
      </w:r>
      <w:r w:rsidR="00673FA1" w:rsidRPr="00A15B39">
        <w:rPr>
          <w:rFonts w:eastAsia="Arial"/>
          <w:lang w:val="en-US"/>
        </w:rPr>
        <w:t xml:space="preserve">Umeå University; </w:t>
      </w:r>
      <w:r w:rsidRPr="00A15B39">
        <w:rPr>
          <w:rFonts w:eastAsia="Arial"/>
          <w:vertAlign w:val="superscript"/>
          <w:lang w:val="en-US"/>
        </w:rPr>
        <w:t>2</w:t>
      </w:r>
      <w:r w:rsidR="00673FA1" w:rsidRPr="00A15B39">
        <w:rPr>
          <w:rFonts w:eastAsia="Arial"/>
          <w:lang w:val="en-US"/>
        </w:rPr>
        <w:t>Dalarna University</w:t>
      </w:r>
    </w:p>
    <w:p w14:paraId="0A75300A" w14:textId="5797F291" w:rsidR="003E41C2" w:rsidRPr="004F4CCC" w:rsidRDefault="005643AE" w:rsidP="000C22E1">
      <w:pPr>
        <w:pStyle w:val="Abstract"/>
      </w:pPr>
      <w:r w:rsidRPr="004F4CCC">
        <w:t>It can be hard to teach mathematics in a way that facilitates a development of</w:t>
      </w:r>
      <w:r w:rsidR="002101BB" w:rsidRPr="004F4CCC">
        <w:t xml:space="preserve"> </w:t>
      </w:r>
      <w:r w:rsidR="00CE2960" w:rsidRPr="004F4CCC">
        <w:t>conceptual knowledge</w:t>
      </w:r>
      <w:r w:rsidR="007C7CF6" w:rsidRPr="004F4CCC">
        <w:t>.</w:t>
      </w:r>
      <w:r w:rsidR="00677EED" w:rsidRPr="00677EED">
        <w:t xml:space="preserve">In this presentation we focus on a </w:t>
      </w:r>
      <w:r w:rsidR="007C7CF6" w:rsidRPr="00FC4BB2">
        <w:t>pilot study</w:t>
      </w:r>
      <w:r w:rsidR="003E41D8" w:rsidRPr="00FC4BB2">
        <w:t xml:space="preserve"> </w:t>
      </w:r>
      <w:r w:rsidR="00677EED" w:rsidRPr="000C22E1">
        <w:t>which aimed</w:t>
      </w:r>
      <w:r w:rsidR="00677EED">
        <w:rPr>
          <w:b/>
        </w:rPr>
        <w:t xml:space="preserve"> </w:t>
      </w:r>
      <w:r w:rsidR="007C7CF6" w:rsidRPr="004F4CCC">
        <w:t xml:space="preserve">to explore what conceptual knowledge of addition and subtraction, specifically involving the inverse relationship between them, that can be identified when using length models, </w:t>
      </w:r>
      <w:r w:rsidR="00735801" w:rsidRPr="004F4CCC">
        <w:t>inspired</w:t>
      </w:r>
      <w:r w:rsidR="00BB7473" w:rsidRPr="004F4CCC">
        <w:t xml:space="preserve"> by the El’konin Davydov curriculum</w:t>
      </w:r>
      <w:r w:rsidR="0084313E" w:rsidRPr="004F4CCC">
        <w:t>,</w:t>
      </w:r>
      <w:r w:rsidR="00BB7473" w:rsidRPr="004F4CCC">
        <w:t xml:space="preserve"> </w:t>
      </w:r>
      <w:r w:rsidR="007C7CF6" w:rsidRPr="004F4CCC">
        <w:t>in teaching students at grade 4 and 5</w:t>
      </w:r>
      <w:r w:rsidR="00282C8C" w:rsidRPr="004F4CCC">
        <w:t xml:space="preserve">. </w:t>
      </w:r>
      <w:r w:rsidR="0062354F" w:rsidRPr="004F4CCC">
        <w:t>Th</w:t>
      </w:r>
      <w:r w:rsidR="002271FC" w:rsidRPr="004F4CCC">
        <w:t>r</w:t>
      </w:r>
      <w:r w:rsidR="0062354F" w:rsidRPr="004F4CCC">
        <w:t>e</w:t>
      </w:r>
      <w:r w:rsidR="002271FC" w:rsidRPr="004F4CCC">
        <w:t>e examples of a</w:t>
      </w:r>
      <w:r w:rsidR="0062354F" w:rsidRPr="004F4CCC">
        <w:t xml:space="preserve"> </w:t>
      </w:r>
      <w:r w:rsidR="00B03161" w:rsidRPr="004F4CCC">
        <w:t>length model</w:t>
      </w:r>
      <w:r w:rsidR="0062354F" w:rsidRPr="004F4CCC">
        <w:t xml:space="preserve"> w</w:t>
      </w:r>
      <w:r w:rsidR="00B77413" w:rsidRPr="004F4CCC">
        <w:t>ere</w:t>
      </w:r>
      <w:r w:rsidR="0062354F" w:rsidRPr="004F4CCC">
        <w:t xml:space="preserve"> given to two teachers, who planned </w:t>
      </w:r>
      <w:r w:rsidR="00E07EEB" w:rsidRPr="004F4CCC">
        <w:rPr>
          <w:color w:val="7030A0"/>
        </w:rPr>
        <w:t xml:space="preserve">a </w:t>
      </w:r>
      <w:r w:rsidR="0062354F" w:rsidRPr="004F4CCC">
        <w:t xml:space="preserve">lesson </w:t>
      </w:r>
      <w:r w:rsidR="007E49B9" w:rsidRPr="004F4CCC">
        <w:t>that</w:t>
      </w:r>
      <w:r w:rsidR="0062354F" w:rsidRPr="004F4CCC">
        <w:t xml:space="preserve"> w</w:t>
      </w:r>
      <w:r w:rsidR="00E07EEB" w:rsidRPr="004F4CCC">
        <w:t>as</w:t>
      </w:r>
      <w:r w:rsidR="0062354F" w:rsidRPr="004F4CCC">
        <w:t xml:space="preserve"> observed and video recorded. The analysis used two dimensions: different</w:t>
      </w:r>
      <w:r w:rsidR="009C776E" w:rsidRPr="004F4CCC">
        <w:t xml:space="preserve"> qualitative</w:t>
      </w:r>
      <w:r w:rsidR="0062354F" w:rsidRPr="004F4CCC">
        <w:t xml:space="preserve"> levels of </w:t>
      </w:r>
      <w:r w:rsidR="002D389C" w:rsidRPr="004F4CCC">
        <w:t xml:space="preserve">how </w:t>
      </w:r>
      <w:r w:rsidR="0062354F" w:rsidRPr="004F4CCC">
        <w:t>conceptual knowledge of addition and subtraction</w:t>
      </w:r>
      <w:r w:rsidR="002D389C" w:rsidRPr="004F4CCC">
        <w:t xml:space="preserve"> is communicated</w:t>
      </w:r>
      <w:r w:rsidR="0062354F" w:rsidRPr="004F4CCC">
        <w:t xml:space="preserve">, and implicit vs explicit knowledge. </w:t>
      </w:r>
      <w:r w:rsidR="00AF24E2" w:rsidRPr="004F4CCC">
        <w:t>I</w:t>
      </w:r>
      <w:r w:rsidR="0062354F" w:rsidRPr="004F4CCC">
        <w:t>mplicit knowledge of all levels</w:t>
      </w:r>
      <w:r w:rsidR="00BC3067" w:rsidRPr="004F4CCC">
        <w:t xml:space="preserve"> </w:t>
      </w:r>
      <w:r w:rsidR="00AF24E2" w:rsidRPr="004F4CCC">
        <w:t>could be found in the communication</w:t>
      </w:r>
      <w:r w:rsidR="0062354F" w:rsidRPr="004F4CCC">
        <w:t xml:space="preserve">, but explicit knowledge </w:t>
      </w:r>
      <w:r w:rsidR="002C1CF8" w:rsidRPr="004F4CCC">
        <w:t>wa</w:t>
      </w:r>
      <w:r w:rsidR="0062354F" w:rsidRPr="004F4CCC">
        <w:t xml:space="preserve">s not as common. </w:t>
      </w:r>
    </w:p>
    <w:p w14:paraId="0180F8C6" w14:textId="77777777" w:rsidR="002F4961" w:rsidRPr="004F4CCC" w:rsidRDefault="002F4961" w:rsidP="002F4961">
      <w:pPr>
        <w:pStyle w:val="Brdtext"/>
      </w:pPr>
    </w:p>
    <w:p w14:paraId="650B4CAC" w14:textId="23D08760" w:rsidR="00257F6F" w:rsidRPr="004F4CCC" w:rsidRDefault="006E0262" w:rsidP="004371B9">
      <w:pPr>
        <w:ind w:firstLine="0"/>
      </w:pPr>
      <w:r w:rsidRPr="004F4CCC">
        <w:t xml:space="preserve">The </w:t>
      </w:r>
      <w:r w:rsidR="004E08F7" w:rsidRPr="004F4CCC">
        <w:t xml:space="preserve">pilot </w:t>
      </w:r>
      <w:r w:rsidRPr="004F4CCC">
        <w:t>study</w:t>
      </w:r>
      <w:r w:rsidR="004E08F7" w:rsidRPr="004F4CCC">
        <w:t>, presented here,</w:t>
      </w:r>
      <w:r w:rsidRPr="004F4CCC">
        <w:t xml:space="preserve"> </w:t>
      </w:r>
      <w:r w:rsidR="0003032F" w:rsidRPr="004F4CCC">
        <w:t>was planned as an extension of a development</w:t>
      </w:r>
      <w:r w:rsidR="00977FFE" w:rsidRPr="004F4CCC">
        <w:t xml:space="preserve"> project, where we together with teachers </w:t>
      </w:r>
      <w:r w:rsidR="00513E0D" w:rsidRPr="004F4CCC">
        <w:t>had a common problem</w:t>
      </w:r>
      <w:r w:rsidR="00874D1A" w:rsidRPr="004F4CCC">
        <w:t>:</w:t>
      </w:r>
      <w:r w:rsidR="00513E0D" w:rsidRPr="004F4CCC">
        <w:t xml:space="preserve"> that </w:t>
      </w:r>
      <w:r w:rsidR="00833FE4" w:rsidRPr="004F4CCC">
        <w:t xml:space="preserve">it was not easy to teach </w:t>
      </w:r>
      <w:r w:rsidR="0035651F" w:rsidRPr="004F4CCC">
        <w:t>students at grade 4</w:t>
      </w:r>
      <w:r w:rsidR="0061072A" w:rsidRPr="004F4CCC">
        <w:t xml:space="preserve"> and </w:t>
      </w:r>
      <w:r w:rsidR="005B5EBA" w:rsidRPr="004F4CCC">
        <w:t>5</w:t>
      </w:r>
      <w:r w:rsidR="00895A50" w:rsidRPr="004F4CCC">
        <w:t xml:space="preserve">, in a way that facilitated a development of </w:t>
      </w:r>
      <w:r w:rsidR="00684829" w:rsidRPr="004F4CCC">
        <w:t>conceptual knowledge</w:t>
      </w:r>
      <w:r w:rsidR="000E3087" w:rsidRPr="004F4CCC">
        <w:t xml:space="preserve">. </w:t>
      </w:r>
      <w:r w:rsidR="00702AF5" w:rsidRPr="004F4CCC">
        <w:t>W</w:t>
      </w:r>
      <w:r w:rsidR="00A41331" w:rsidRPr="004F4CCC">
        <w:t xml:space="preserve">e delimited </w:t>
      </w:r>
      <w:r w:rsidR="00676A1A" w:rsidRPr="004F4CCC">
        <w:t xml:space="preserve">the content to addition, subtraction and the inverse relationship between them. </w:t>
      </w:r>
      <w:r w:rsidR="005B35BA" w:rsidRPr="004F4CCC">
        <w:t>Moreover, w</w:t>
      </w:r>
      <w:r w:rsidR="004371B9" w:rsidRPr="004F4CCC">
        <w:t xml:space="preserve">e </w:t>
      </w:r>
      <w:r w:rsidR="009F35DC" w:rsidRPr="004F4CCC">
        <w:t>use</w:t>
      </w:r>
      <w:r w:rsidR="004371B9" w:rsidRPr="004F4CCC">
        <w:t>d</w:t>
      </w:r>
      <w:r w:rsidR="009F35DC" w:rsidRPr="004F4CCC">
        <w:t xml:space="preserve"> a task </w:t>
      </w:r>
      <w:r w:rsidR="00286B25" w:rsidRPr="004F4CCC">
        <w:t>presented by Skolverket (2023)</w:t>
      </w:r>
      <w:r w:rsidR="00913203" w:rsidRPr="004F4CCC">
        <w:t xml:space="preserve"> (Figure 1)</w:t>
      </w:r>
      <w:r w:rsidR="00286B25" w:rsidRPr="004F4CCC">
        <w:t xml:space="preserve">, which is </w:t>
      </w:r>
      <w:r w:rsidR="009F35DC" w:rsidRPr="004F4CCC">
        <w:t>inspired by</w:t>
      </w:r>
      <w:r w:rsidR="00021D15" w:rsidRPr="004F4CCC">
        <w:t xml:space="preserve"> Eriksson and Tabachnikova (2022),</w:t>
      </w:r>
      <w:r w:rsidR="009F35DC" w:rsidRPr="004F4CCC">
        <w:t xml:space="preserve"> </w:t>
      </w:r>
      <w:r w:rsidR="0062535A" w:rsidRPr="004F4CCC">
        <w:t>and</w:t>
      </w:r>
      <w:r w:rsidR="00021D15" w:rsidRPr="004F4CCC">
        <w:t xml:space="preserve"> the El’konin Davydov (ED) curriculum, aim</w:t>
      </w:r>
      <w:r w:rsidR="00904D7A" w:rsidRPr="004F4CCC">
        <w:t>ing</w:t>
      </w:r>
      <w:r w:rsidR="00021D15" w:rsidRPr="004F4CCC">
        <w:t xml:space="preserve"> at enhancing students’ understanding of mathematical concepts (cf. Davydov, 1982)</w:t>
      </w:r>
      <w:r w:rsidR="0062535A" w:rsidRPr="004F4CCC">
        <w:t>.</w:t>
      </w:r>
      <w:r w:rsidR="0098045E" w:rsidRPr="004F4CCC">
        <w:t xml:space="preserve"> </w:t>
      </w:r>
      <w:r w:rsidR="00053BB7" w:rsidRPr="004F4CCC">
        <w:t>T</w:t>
      </w:r>
      <w:r w:rsidR="0098045E" w:rsidRPr="004F4CCC">
        <w:t>h</w:t>
      </w:r>
      <w:r w:rsidR="00E13561" w:rsidRPr="004F4CCC">
        <w:t>is</w:t>
      </w:r>
      <w:r w:rsidR="0098045E" w:rsidRPr="004F4CCC">
        <w:t xml:space="preserve"> curriculum employs learning models, such as for example length models</w:t>
      </w:r>
      <w:r w:rsidR="00833FE4" w:rsidRPr="004F4CCC">
        <w:t xml:space="preserve"> presented in Figure 1</w:t>
      </w:r>
      <w:r w:rsidR="0098045E" w:rsidRPr="004F4CCC">
        <w:t>, to facilitate reflections on concepts like addition and subtraction</w:t>
      </w:r>
      <w:r w:rsidR="0000611A" w:rsidRPr="004F4CCC">
        <w:t>.</w:t>
      </w:r>
    </w:p>
    <w:p w14:paraId="17A6E3F4" w14:textId="4FEA8AFA" w:rsidR="002B79B9" w:rsidRPr="004F4CCC" w:rsidRDefault="002B79B9" w:rsidP="002F4961">
      <w:pPr>
        <w:pStyle w:val="Brdtext"/>
      </w:pPr>
    </w:p>
    <w:p w14:paraId="420DF628" w14:textId="0474C114" w:rsidR="002F4961" w:rsidRPr="004F4CCC" w:rsidRDefault="008E356C" w:rsidP="002F4961">
      <w:r w:rsidRPr="004F4CCC">
        <w:rPr>
          <w:noProof/>
          <w:sz w:val="24"/>
          <w:szCs w:val="24"/>
          <w:lang w:val="sv-SE" w:eastAsia="sv-SE"/>
        </w:rPr>
        <w:drawing>
          <wp:anchor distT="0" distB="0" distL="114300" distR="114300" simplePos="0" relativeHeight="251658240" behindDoc="1" locked="0" layoutInCell="1" allowOverlap="1" wp14:anchorId="749D14E7" wp14:editId="2241D498">
            <wp:simplePos x="0" y="0"/>
            <wp:positionH relativeFrom="column">
              <wp:posOffset>896620</wp:posOffset>
            </wp:positionH>
            <wp:positionV relativeFrom="paragraph">
              <wp:posOffset>86995</wp:posOffset>
            </wp:positionV>
            <wp:extent cx="3977640" cy="615315"/>
            <wp:effectExtent l="0" t="0" r="3810" b="0"/>
            <wp:wrapTight wrapText="bothSides">
              <wp:wrapPolygon edited="0">
                <wp:start x="0" y="0"/>
                <wp:lineTo x="0" y="20731"/>
                <wp:lineTo x="21517" y="20731"/>
                <wp:lineTo x="21517" y="0"/>
                <wp:lineTo x="0" y="0"/>
              </wp:wrapPolygon>
            </wp:wrapTight>
            <wp:docPr id="1145296501" name="Bildobjekt 1145296501" descr="En bild som visar text, linje, diagram, Teckensnitt&#10;&#10;Automatiskt genererad beskrivning"/>
            <wp:cNvGraphicFramePr/>
            <a:graphic xmlns:a="http://schemas.openxmlformats.org/drawingml/2006/main">
              <a:graphicData uri="http://schemas.openxmlformats.org/drawingml/2006/picture">
                <pic:pic xmlns:pic="http://schemas.openxmlformats.org/drawingml/2006/picture">
                  <pic:nvPicPr>
                    <pic:cNvPr id="5" name="Bildobjekt 3" descr="En bild som visar text, linje, diagram, Teckensnitt&#10;&#10;Automatiskt genererad beskrivning"/>
                    <pic:cNvPicPr preferRelativeResize="0"/>
                  </pic:nvPicPr>
                  <pic:blipFill rotWithShape="1">
                    <a:blip r:embed="rId8"/>
                    <a:srcRect t="31811" b="17611"/>
                    <a:stretch/>
                  </pic:blipFill>
                  <pic:spPr bwMode="auto">
                    <a:xfrm>
                      <a:off x="0" y="0"/>
                      <a:ext cx="3977640" cy="615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9402740" w14:textId="5964A0AC" w:rsidR="008E356C" w:rsidRPr="004F4CCC" w:rsidRDefault="008E356C" w:rsidP="008E356C">
      <w:pPr>
        <w:pStyle w:val="Headtable"/>
        <w:jc w:val="center"/>
        <w:rPr>
          <w:rFonts w:eastAsia="Arial"/>
        </w:rPr>
      </w:pPr>
    </w:p>
    <w:p w14:paraId="183E4BAF" w14:textId="77777777" w:rsidR="008E356C" w:rsidRPr="004F4CCC" w:rsidRDefault="008E356C" w:rsidP="008E356C">
      <w:pPr>
        <w:pStyle w:val="Headtable"/>
        <w:ind w:left="0"/>
        <w:rPr>
          <w:rFonts w:eastAsia="Arial"/>
        </w:rPr>
      </w:pPr>
    </w:p>
    <w:p w14:paraId="2CA943DC" w14:textId="30EA462A" w:rsidR="002F4961" w:rsidRDefault="002F4961" w:rsidP="008E356C">
      <w:pPr>
        <w:pStyle w:val="Headtable"/>
        <w:spacing w:before="0"/>
        <w:jc w:val="center"/>
        <w:rPr>
          <w:rFonts w:eastAsia="Arial"/>
        </w:rPr>
      </w:pPr>
      <w:r w:rsidRPr="004F4CCC">
        <w:rPr>
          <w:rFonts w:eastAsia="Arial"/>
        </w:rPr>
        <w:t>Figure 1: Three examples of a length model</w:t>
      </w:r>
    </w:p>
    <w:p w14:paraId="26928563" w14:textId="77777777" w:rsidR="00677EED" w:rsidRPr="00677EED" w:rsidRDefault="00677EED" w:rsidP="000C22E1">
      <w:pPr>
        <w:pStyle w:val="Brdtext"/>
      </w:pPr>
    </w:p>
    <w:p w14:paraId="2900FCA3" w14:textId="7B419477" w:rsidR="000F35A2" w:rsidRPr="004F4CCC" w:rsidRDefault="00804A98" w:rsidP="000C22E1">
      <w:pPr>
        <w:ind w:firstLine="426"/>
      </w:pPr>
      <w:r w:rsidRPr="004F4CCC">
        <w:t xml:space="preserve">The aim of the study is </w:t>
      </w:r>
      <w:bookmarkStart w:id="1" w:name="_Hlk155860664"/>
      <w:r w:rsidRPr="004F4CCC">
        <w:t>to explore what conceptual knowledge of addition and subtraction</w:t>
      </w:r>
      <w:r w:rsidRPr="004F4CCC">
        <w:rPr>
          <w:i/>
          <w:iCs/>
        </w:rPr>
        <w:t xml:space="preserve">, </w:t>
      </w:r>
      <w:r w:rsidRPr="004F4CCC">
        <w:t xml:space="preserve">specifically involving </w:t>
      </w:r>
      <w:r w:rsidR="00402121" w:rsidRPr="004F4CCC">
        <w:t xml:space="preserve">the inverse </w:t>
      </w:r>
      <w:r w:rsidRPr="004F4CCC">
        <w:t>relationship between them, that can be identified when using length models</w:t>
      </w:r>
      <w:r w:rsidR="00402121" w:rsidRPr="004F4CCC">
        <w:t xml:space="preserve">, </w:t>
      </w:r>
      <w:r w:rsidR="00BB7473" w:rsidRPr="004F4CCC">
        <w:t xml:space="preserve">inspired by </w:t>
      </w:r>
      <w:r w:rsidR="00F2285F" w:rsidRPr="004F4CCC">
        <w:t xml:space="preserve">the ED curriculum, </w:t>
      </w:r>
      <w:r w:rsidR="00402121" w:rsidRPr="004F4CCC">
        <w:t xml:space="preserve">in teaching </w:t>
      </w:r>
      <w:r w:rsidR="00402121" w:rsidRPr="004F4CCC">
        <w:lastRenderedPageBreak/>
        <w:t xml:space="preserve">students </w:t>
      </w:r>
      <w:r w:rsidR="008E4612" w:rsidRPr="004F4CCC">
        <w:t xml:space="preserve">at </w:t>
      </w:r>
      <w:r w:rsidR="00402121" w:rsidRPr="004F4CCC">
        <w:t>grade 4</w:t>
      </w:r>
      <w:r w:rsidR="0061072A" w:rsidRPr="004F4CCC">
        <w:t xml:space="preserve"> and </w:t>
      </w:r>
      <w:r w:rsidR="005B5EBA" w:rsidRPr="004F4CCC">
        <w:t>5</w:t>
      </w:r>
      <w:r w:rsidR="00402121" w:rsidRPr="004F4CCC">
        <w:t xml:space="preserve"> mathematics</w:t>
      </w:r>
      <w:bookmarkEnd w:id="1"/>
      <w:r w:rsidR="00402121" w:rsidRPr="004F4CCC">
        <w:t>.</w:t>
      </w:r>
      <w:r w:rsidR="0061072A" w:rsidRPr="004F4CCC">
        <w:t xml:space="preserve"> </w:t>
      </w:r>
      <w:r w:rsidR="00473C42" w:rsidRPr="004F4CCC">
        <w:t>Among other things</w:t>
      </w:r>
      <w:r w:rsidR="00657058" w:rsidRPr="004F4CCC">
        <w:t>, t</w:t>
      </w:r>
      <w:r w:rsidR="000F35A2" w:rsidRPr="004F4CCC">
        <w:t>he study seeks to identify whether students can recognize problem situations suitable for addition and subtraction, and explain why these operations are used, and also demonstrate knowledge of the inverse relationship between addition and subtraction (cf. Polotskaia &amp; Savard, 2018).</w:t>
      </w:r>
    </w:p>
    <w:p w14:paraId="1F6D8317" w14:textId="69D7A142" w:rsidR="00427493" w:rsidRPr="004F4CCC" w:rsidRDefault="00CE237E" w:rsidP="00677EED">
      <w:pPr>
        <w:pStyle w:val="Brdtext"/>
        <w:ind w:firstLine="426"/>
      </w:pPr>
      <w:r w:rsidRPr="004F4CCC">
        <w:t xml:space="preserve">The task in Figure 1 was given to two teachers at an elementary school. They planned and carried out lessons, which were observed, and video recorded. </w:t>
      </w:r>
      <w:r w:rsidR="00265437" w:rsidRPr="004F4CCC">
        <w:t>T</w:t>
      </w:r>
      <w:r w:rsidRPr="004F4CCC">
        <w:t xml:space="preserve">he teachers </w:t>
      </w:r>
      <w:r w:rsidR="00265437" w:rsidRPr="004F4CCC">
        <w:t xml:space="preserve">first </w:t>
      </w:r>
      <w:r w:rsidRPr="004F4CCC">
        <w:t xml:space="preserve">asked the students to compare the models: What is similar and not between the models? </w:t>
      </w:r>
      <w:r w:rsidR="00265437" w:rsidRPr="004F4CCC">
        <w:t>After that</w:t>
      </w:r>
      <w:r w:rsidRPr="004F4CCC">
        <w:t xml:space="preserve">, the students reflected on which operations could be represented by the models. </w:t>
      </w:r>
      <w:r w:rsidR="0077235C" w:rsidRPr="004F4CCC">
        <w:t xml:space="preserve">The data </w:t>
      </w:r>
      <w:r w:rsidR="00FD7C17" w:rsidRPr="004F4CCC">
        <w:t>wa</w:t>
      </w:r>
      <w:r w:rsidR="00954D9A" w:rsidRPr="004F4CCC">
        <w:t xml:space="preserve">s taken </w:t>
      </w:r>
      <w:r w:rsidR="0077235C" w:rsidRPr="004F4CCC">
        <w:t>from two of five lessons</w:t>
      </w:r>
      <w:r w:rsidR="00FD7C17" w:rsidRPr="004F4CCC">
        <w:t xml:space="preserve">, </w:t>
      </w:r>
      <w:r w:rsidR="00427493" w:rsidRPr="004F4CCC">
        <w:t>and</w:t>
      </w:r>
      <w:r w:rsidR="0077235C" w:rsidRPr="004F4CCC">
        <w:t xml:space="preserve"> </w:t>
      </w:r>
      <w:r w:rsidR="00427493" w:rsidRPr="004F4CCC">
        <w:t>students’ actions when they presented their solutions were used as the unit of analys</w:t>
      </w:r>
      <w:r w:rsidR="003F14CA" w:rsidRPr="004F4CCC">
        <w:t>i</w:t>
      </w:r>
      <w:r w:rsidR="00427493" w:rsidRPr="004F4CCC">
        <w:t xml:space="preserve">s. </w:t>
      </w:r>
      <w:r w:rsidR="00D72297" w:rsidRPr="004F4CCC">
        <w:t>The analyses were conducted in three steps</w:t>
      </w:r>
      <w:r w:rsidR="008130E6" w:rsidRPr="004F4CCC">
        <w:t>.</w:t>
      </w:r>
      <w:r w:rsidR="00D72297" w:rsidRPr="004F4CCC">
        <w:t xml:space="preserve"> </w:t>
      </w:r>
      <w:r w:rsidR="008130E6" w:rsidRPr="004F4CCC">
        <w:t>F</w:t>
      </w:r>
      <w:r w:rsidR="00D72297" w:rsidRPr="004F4CCC">
        <w:t xml:space="preserve">irst the operations used by the students were categorised according to </w:t>
      </w:r>
      <w:r w:rsidR="007166C8" w:rsidRPr="004F4CCC">
        <w:t>qualitative</w:t>
      </w:r>
      <w:r w:rsidR="00D72297" w:rsidRPr="004F4CCC">
        <w:t xml:space="preserve"> levels of using addition and subtraction (Polotskaia &amp; Savard, 2018)</w:t>
      </w:r>
      <w:r w:rsidR="008130E6" w:rsidRPr="004F4CCC">
        <w:t>.</w:t>
      </w:r>
      <w:r w:rsidR="00D72297" w:rsidRPr="004F4CCC">
        <w:t xml:space="preserve"> </w:t>
      </w:r>
      <w:r w:rsidR="008130E6" w:rsidRPr="004F4CCC">
        <w:t>I</w:t>
      </w:r>
      <w:r w:rsidR="00D72297" w:rsidRPr="004F4CCC">
        <w:t>n a second step</w:t>
      </w:r>
      <w:r w:rsidR="008130E6" w:rsidRPr="004F4CCC">
        <w:t>,</w:t>
      </w:r>
      <w:r w:rsidR="00D72297" w:rsidRPr="004F4CCC">
        <w:t xml:space="preserve"> </w:t>
      </w:r>
      <w:r w:rsidR="00C915AF" w:rsidRPr="004F4CCC">
        <w:t xml:space="preserve">oral </w:t>
      </w:r>
      <w:r w:rsidR="008130E6" w:rsidRPr="004F4CCC">
        <w:t xml:space="preserve">and written </w:t>
      </w:r>
      <w:r w:rsidR="00C915AF" w:rsidRPr="004F4CCC">
        <w:t xml:space="preserve">communication </w:t>
      </w:r>
      <w:r w:rsidR="008130E6" w:rsidRPr="004F4CCC">
        <w:t xml:space="preserve">together </w:t>
      </w:r>
      <w:r w:rsidR="00E56B87" w:rsidRPr="004F4CCC">
        <w:t>with</w:t>
      </w:r>
      <w:r w:rsidR="00C915AF" w:rsidRPr="004F4CCC">
        <w:t xml:space="preserve"> </w:t>
      </w:r>
      <w:r w:rsidR="00D72297" w:rsidRPr="004F4CCC">
        <w:t>gestures, e.g. pointing in the models and written expressions, were added to the analyses to make it clear where and why the students explained the</w:t>
      </w:r>
      <w:r w:rsidR="00E56B87" w:rsidRPr="004F4CCC">
        <w:t>ir</w:t>
      </w:r>
      <w:r w:rsidR="00D72297" w:rsidRPr="004F4CCC">
        <w:t xml:space="preserve"> counting</w:t>
      </w:r>
      <w:r w:rsidR="00E56B87" w:rsidRPr="004F4CCC">
        <w:t>.</w:t>
      </w:r>
      <w:r w:rsidR="00D72297" w:rsidRPr="004F4CCC">
        <w:t xml:space="preserve"> </w:t>
      </w:r>
      <w:r w:rsidR="00E56B87" w:rsidRPr="004F4CCC">
        <w:t>F</w:t>
      </w:r>
      <w:r w:rsidR="00D72297" w:rsidRPr="004F4CCC">
        <w:t>inally</w:t>
      </w:r>
      <w:r w:rsidR="00E56B87" w:rsidRPr="004F4CCC">
        <w:t>,</w:t>
      </w:r>
      <w:r w:rsidR="00D72297" w:rsidRPr="004F4CCC">
        <w:t xml:space="preserve"> an interpretation was done regarding if the conceptual knowledge was implicitly or explicitly communicated in the students</w:t>
      </w:r>
      <w:r w:rsidR="00D937DE" w:rsidRPr="004F4CCC">
        <w:t>’</w:t>
      </w:r>
      <w:r w:rsidR="00D72297" w:rsidRPr="004F4CCC">
        <w:t xml:space="preserve"> presentations</w:t>
      </w:r>
      <w:r w:rsidR="00170E50" w:rsidRPr="004F4CCC">
        <w:t xml:space="preserve"> (Crooks &amp; Alibali, 2014)</w:t>
      </w:r>
      <w:r w:rsidR="00D72297" w:rsidRPr="004F4CCC">
        <w:t xml:space="preserve">. </w:t>
      </w:r>
      <w:r w:rsidR="00D937DE" w:rsidRPr="004F4CCC">
        <w:t xml:space="preserve">The tentative results reveal a range of conceptual knowledge. </w:t>
      </w:r>
      <w:r w:rsidR="004B4A3A" w:rsidRPr="004F4CCC">
        <w:t>While some students used addition in non-suitable way</w:t>
      </w:r>
      <w:r w:rsidR="00E21430" w:rsidRPr="004F4CCC">
        <w:t>s</w:t>
      </w:r>
      <w:r w:rsidR="00D937DE" w:rsidRPr="004F4CCC">
        <w:t xml:space="preserve">, other students </w:t>
      </w:r>
      <w:r w:rsidR="00D6776F" w:rsidRPr="004F4CCC">
        <w:t xml:space="preserve">suitably </w:t>
      </w:r>
      <w:r w:rsidR="00D937DE" w:rsidRPr="004F4CCC">
        <w:t>us</w:t>
      </w:r>
      <w:r w:rsidR="00E21430" w:rsidRPr="004F4CCC">
        <w:t>ed</w:t>
      </w:r>
      <w:r w:rsidR="00D937DE" w:rsidRPr="004F4CCC">
        <w:t xml:space="preserve"> both addition and subtraction for the same model, revealing knowledge of the inverse relationship between the operations. Additionally, the results </w:t>
      </w:r>
      <w:r w:rsidRPr="004F4CCC">
        <w:t>show implicit knowledge of all levels</w:t>
      </w:r>
      <w:r w:rsidR="00182A81" w:rsidRPr="004F4CCC">
        <w:t xml:space="preserve"> in the communication</w:t>
      </w:r>
      <w:r w:rsidRPr="004F4CCC">
        <w:t>, but explicit knowledge was not as common.</w:t>
      </w:r>
      <w:r w:rsidR="00302A60" w:rsidRPr="004F4CCC">
        <w:t xml:space="preserve"> </w:t>
      </w:r>
    </w:p>
    <w:p w14:paraId="412AC33E" w14:textId="77777777" w:rsidR="002F4961" w:rsidRPr="004F4CCC" w:rsidRDefault="002F4961" w:rsidP="002F4961">
      <w:pPr>
        <w:pStyle w:val="Rubrik2"/>
        <w:rPr>
          <w:rFonts w:eastAsia="Arial"/>
        </w:rPr>
      </w:pPr>
      <w:r w:rsidRPr="004F4CCC">
        <w:rPr>
          <w:rFonts w:eastAsia="Arial"/>
        </w:rPr>
        <w:t>References</w:t>
      </w:r>
    </w:p>
    <w:p w14:paraId="75DF86C1" w14:textId="77777777" w:rsidR="002F4961" w:rsidRPr="004F4CCC" w:rsidRDefault="002F4961" w:rsidP="002F4961">
      <w:pPr>
        <w:pStyle w:val="References"/>
        <w:rPr>
          <w:rFonts w:eastAsia="Arial"/>
        </w:rPr>
      </w:pPr>
      <w:r w:rsidRPr="004F4CCC">
        <w:rPr>
          <w:rFonts w:eastAsia="Arial"/>
        </w:rPr>
        <w:t xml:space="preserve">Crooks, N. &amp; Alibali, M. (2014). Defining and measuring conceptual knowledge in mathematics. </w:t>
      </w:r>
      <w:r w:rsidRPr="004F4CCC">
        <w:rPr>
          <w:rFonts w:eastAsia="Arial"/>
          <w:i/>
          <w:iCs/>
        </w:rPr>
        <w:t>Developmental review</w:t>
      </w:r>
      <w:r w:rsidRPr="004F4CCC">
        <w:rPr>
          <w:rFonts w:eastAsia="Arial"/>
        </w:rPr>
        <w:t xml:space="preserve">, </w:t>
      </w:r>
      <w:r w:rsidRPr="004F4CCC">
        <w:rPr>
          <w:rFonts w:eastAsia="Arial"/>
          <w:i/>
          <w:iCs/>
        </w:rPr>
        <w:t>34</w:t>
      </w:r>
      <w:r w:rsidRPr="004F4CCC">
        <w:rPr>
          <w:rFonts w:eastAsia="Arial"/>
        </w:rPr>
        <w:t xml:space="preserve">, 344–377. </w:t>
      </w:r>
      <w:hyperlink r:id="rId9" w:history="1">
        <w:r w:rsidRPr="004F4CCC">
          <w:rPr>
            <w:rStyle w:val="Hyperlnk"/>
            <w:rFonts w:eastAsia="Arial"/>
          </w:rPr>
          <w:t>https://doi.org/10.1016/j.dr.2014. 10.001</w:t>
        </w:r>
      </w:hyperlink>
      <w:r w:rsidRPr="004F4CCC">
        <w:rPr>
          <w:rFonts w:eastAsia="Arial"/>
        </w:rPr>
        <w:t xml:space="preserve"> </w:t>
      </w:r>
    </w:p>
    <w:p w14:paraId="1B4197B2" w14:textId="77777777" w:rsidR="002F4961" w:rsidRPr="004F4CCC" w:rsidRDefault="002F4961" w:rsidP="002F4961">
      <w:pPr>
        <w:pStyle w:val="References"/>
        <w:rPr>
          <w:rStyle w:val="Hyperlnk"/>
          <w:rFonts w:eastAsia="Arial"/>
        </w:rPr>
      </w:pPr>
      <w:r w:rsidRPr="004F4CCC">
        <w:rPr>
          <w:rFonts w:eastAsia="Arial"/>
        </w:rPr>
        <w:t xml:space="preserve">Davydov, V. (1982). The psychological characteristics of the formation of elementary mathematical operations in children. I T. Carpenter, J. Moser, &amp; T. Romberg (Eds.), </w:t>
      </w:r>
      <w:r w:rsidRPr="004F4CCC">
        <w:rPr>
          <w:rFonts w:eastAsia="Arial"/>
          <w:i/>
          <w:iCs/>
        </w:rPr>
        <w:t>Addition and subtraction. A cognitive perspective</w:t>
      </w:r>
      <w:r w:rsidRPr="004F4CCC">
        <w:rPr>
          <w:rFonts w:eastAsia="Arial"/>
        </w:rPr>
        <w:t xml:space="preserve"> (pp. 224–238). Lawrence Erlbaum Associates, Inc., Publishers. </w:t>
      </w:r>
      <w:hyperlink r:id="rId10" w:history="1">
        <w:r w:rsidRPr="004F4CCC">
          <w:rPr>
            <w:rStyle w:val="Hyperlnk"/>
            <w:rFonts w:eastAsia="Arial"/>
          </w:rPr>
          <w:t>https://doi.org/10.4324/9781003046585</w:t>
        </w:r>
      </w:hyperlink>
    </w:p>
    <w:p w14:paraId="28589016" w14:textId="417A3BC2" w:rsidR="002F4961" w:rsidRPr="004F4CCC" w:rsidRDefault="002F4961" w:rsidP="002F4961">
      <w:pPr>
        <w:pStyle w:val="References"/>
        <w:rPr>
          <w:rFonts w:eastAsia="Arial"/>
        </w:rPr>
      </w:pPr>
      <w:r w:rsidRPr="004F4CCC">
        <w:rPr>
          <w:rFonts w:eastAsia="Arial"/>
        </w:rPr>
        <w:t>Eriksson, I. &amp; Tabachnikova, N. (2022). "Learning models” Utilising young students’ algebraic thinking about equations.</w:t>
      </w:r>
      <w:r w:rsidRPr="004F4CCC">
        <w:rPr>
          <w:rFonts w:eastAsia="Arial"/>
          <w:i/>
          <w:iCs/>
        </w:rPr>
        <w:t xml:space="preserve"> Lumat</w:t>
      </w:r>
      <w:r w:rsidR="00677EED">
        <w:rPr>
          <w:rFonts w:eastAsia="Arial"/>
          <w:i/>
          <w:iCs/>
        </w:rPr>
        <w:t>,</w:t>
      </w:r>
      <w:r w:rsidRPr="004F4CCC">
        <w:rPr>
          <w:rFonts w:eastAsia="Arial"/>
          <w:i/>
          <w:iCs/>
        </w:rPr>
        <w:t xml:space="preserve"> 10</w:t>
      </w:r>
      <w:r w:rsidRPr="004F4CCC">
        <w:rPr>
          <w:rFonts w:eastAsia="Arial"/>
        </w:rPr>
        <w:t xml:space="preserve">(2), 215–238. </w:t>
      </w:r>
      <w:hyperlink r:id="rId11" w:history="1">
        <w:r w:rsidRPr="004F4CCC">
          <w:rPr>
            <w:rStyle w:val="Hyperlnk"/>
            <w:rFonts w:eastAsia="Arial"/>
          </w:rPr>
          <w:t>https://doi.org/10.31129/LUMAT.10.2. 1681</w:t>
        </w:r>
      </w:hyperlink>
    </w:p>
    <w:p w14:paraId="547E2844" w14:textId="25BB888E" w:rsidR="002F4961" w:rsidRPr="000C22E1" w:rsidRDefault="002F4961" w:rsidP="002F4961">
      <w:pPr>
        <w:pStyle w:val="References"/>
        <w:rPr>
          <w:rFonts w:eastAsia="Arial"/>
        </w:rPr>
      </w:pPr>
      <w:r w:rsidRPr="004F4CCC">
        <w:rPr>
          <w:rFonts w:eastAsia="Arial"/>
        </w:rPr>
        <w:t xml:space="preserve">Polotskaia, E. &amp; Savard, A. (2018). Using the </w:t>
      </w:r>
      <w:r w:rsidR="00677EED">
        <w:rPr>
          <w:rFonts w:eastAsia="Arial"/>
        </w:rPr>
        <w:t>r</w:t>
      </w:r>
      <w:r w:rsidRPr="004F4CCC">
        <w:rPr>
          <w:rFonts w:eastAsia="Arial"/>
        </w:rPr>
        <w:t xml:space="preserve">elational </w:t>
      </w:r>
      <w:r w:rsidR="00677EED">
        <w:rPr>
          <w:rFonts w:eastAsia="Arial"/>
        </w:rPr>
        <w:t>p</w:t>
      </w:r>
      <w:r w:rsidRPr="004F4CCC">
        <w:rPr>
          <w:rFonts w:eastAsia="Arial"/>
        </w:rPr>
        <w:t xml:space="preserve">aradigm: effects on pupils’ reasoning in solving additive word problems. </w:t>
      </w:r>
      <w:r w:rsidRPr="000C22E1">
        <w:rPr>
          <w:rFonts w:eastAsia="Arial"/>
          <w:i/>
          <w:iCs/>
        </w:rPr>
        <w:t>Research in Mathematics Education</w:t>
      </w:r>
      <w:r w:rsidRPr="000C22E1">
        <w:rPr>
          <w:rFonts w:eastAsia="Arial"/>
        </w:rPr>
        <w:t xml:space="preserve">, </w:t>
      </w:r>
      <w:r w:rsidRPr="000C22E1">
        <w:rPr>
          <w:rFonts w:eastAsia="Arial"/>
          <w:i/>
          <w:iCs/>
        </w:rPr>
        <w:t>20</w:t>
      </w:r>
      <w:r w:rsidRPr="000C22E1">
        <w:rPr>
          <w:rFonts w:eastAsia="Arial"/>
        </w:rPr>
        <w:t xml:space="preserve">(1). </w:t>
      </w:r>
      <w:hyperlink r:id="rId12" w:history="1">
        <w:r w:rsidRPr="000C22E1">
          <w:rPr>
            <w:rStyle w:val="Hyperlnk"/>
            <w:rFonts w:eastAsia="Arial"/>
          </w:rPr>
          <w:t>https://doi.org/10.1080/14794802.2018.1442740</w:t>
        </w:r>
      </w:hyperlink>
    </w:p>
    <w:p w14:paraId="30EECFCD" w14:textId="26727F76" w:rsidR="008E2841" w:rsidRPr="008E2841" w:rsidRDefault="002F4961" w:rsidP="00CB0D13">
      <w:pPr>
        <w:pStyle w:val="References"/>
        <w:rPr>
          <w:rFonts w:eastAsia="Arial"/>
        </w:rPr>
      </w:pPr>
      <w:r w:rsidRPr="000C22E1">
        <w:rPr>
          <w:rFonts w:eastAsia="Arial"/>
        </w:rPr>
        <w:t xml:space="preserve">Skolverket. (18 </w:t>
      </w:r>
      <w:r w:rsidR="00677EED" w:rsidRPr="000C22E1">
        <w:rPr>
          <w:rFonts w:eastAsia="Arial"/>
        </w:rPr>
        <w:t>s</w:t>
      </w:r>
      <w:r w:rsidRPr="000C22E1">
        <w:rPr>
          <w:rFonts w:eastAsia="Arial"/>
        </w:rPr>
        <w:t xml:space="preserve">eptember 2023). Uppgifter för algebraiskt tänkande. </w:t>
      </w:r>
      <w:r w:rsidRPr="004F4CCC">
        <w:rPr>
          <w:rFonts w:eastAsia="Arial"/>
        </w:rPr>
        <w:t xml:space="preserve">[Tasks for algebraic thinking]. </w:t>
      </w:r>
      <w:hyperlink r:id="rId13" w:history="1">
        <w:r w:rsidRPr="004F4CCC">
          <w:rPr>
            <w:rStyle w:val="Hyperlnk"/>
            <w:rFonts w:eastAsia="Arial"/>
          </w:rPr>
          <w:t>https://larportalen.skolverket.se/api/resource/P05119001</w:t>
        </w:r>
      </w:hyperlink>
    </w:p>
    <w:sectPr w:rsidR="008E2841" w:rsidRPr="008E2841" w:rsidSect="0029658D">
      <w:headerReference w:type="default" r:id="rId14"/>
      <w:footerReference w:type="even" r:id="rId15"/>
      <w:footerReference w:type="default" r:id="rId16"/>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5220" w14:textId="77777777" w:rsidR="007970B1" w:rsidRDefault="007970B1">
      <w:pPr>
        <w:spacing w:line="240" w:lineRule="auto"/>
      </w:pPr>
      <w:r>
        <w:separator/>
      </w:r>
    </w:p>
  </w:endnote>
  <w:endnote w:type="continuationSeparator" w:id="0">
    <w:p w14:paraId="4830CA16" w14:textId="77777777" w:rsidR="007970B1" w:rsidRDefault="00797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251D" w14:textId="6AE27748"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7970B1">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D362" w14:textId="77777777" w:rsidR="007970B1" w:rsidRDefault="007970B1">
      <w:pPr>
        <w:spacing w:line="240" w:lineRule="auto"/>
      </w:pPr>
      <w:r>
        <w:separator/>
      </w:r>
    </w:p>
  </w:footnote>
  <w:footnote w:type="continuationSeparator" w:id="0">
    <w:p w14:paraId="20DA477C" w14:textId="77777777" w:rsidR="007970B1" w:rsidRDefault="007970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DC69F4"/>
    <w:lvl w:ilvl="0">
      <w:start w:val="1"/>
      <w:numFmt w:val="decimal"/>
      <w:pStyle w:val="Numreradlista2"/>
      <w:lvlText w:val="%1."/>
      <w:lvlJc w:val="left"/>
      <w:pPr>
        <w:tabs>
          <w:tab w:val="num" w:pos="643"/>
        </w:tabs>
        <w:ind w:left="643" w:hanging="360"/>
      </w:pPr>
    </w:lvl>
  </w:abstractNum>
  <w:abstractNum w:abstractNumId="1" w15:restartNumberingAfterBreak="0">
    <w:nsid w:val="FFFFFF80"/>
    <w:multiLevelType w:val="singleLevel"/>
    <w:tmpl w:val="9CB2FB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1EC8481E"/>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2"/>
  </w:num>
  <w:num w:numId="11">
    <w:abstractNumId w:val="1"/>
  </w:num>
  <w:num w:numId="12">
    <w:abstractNumId w:val="2"/>
  </w:num>
  <w:num w:numId="13">
    <w:abstractNumId w:val="1"/>
  </w:num>
  <w:num w:numId="14">
    <w:abstractNumId w:val="2"/>
  </w:num>
  <w:num w:numId="15">
    <w:abstractNumId w:val="1"/>
  </w:num>
  <w:num w:numId="16">
    <w:abstractNumId w:val="2"/>
  </w:num>
  <w:num w:numId="17">
    <w:abstractNumId w:val="1"/>
  </w:num>
  <w:num w:numId="18">
    <w:abstractNumId w:val="2"/>
  </w:num>
  <w:num w:numId="19">
    <w:abstractNumId w:val="1"/>
  </w:num>
  <w:num w:numId="20">
    <w:abstractNumId w:val="2"/>
  </w:num>
  <w:num w:numId="21">
    <w:abstractNumId w:val="1"/>
  </w:num>
  <w:num w:numId="22">
    <w:abstractNumId w:val="2"/>
  </w:num>
  <w:num w:numId="23">
    <w:abstractNumId w:val="1"/>
  </w:num>
  <w:num w:numId="24">
    <w:abstractNumId w:val="2"/>
  </w:num>
  <w:num w:numId="25">
    <w:abstractNumId w:val="1"/>
  </w:num>
  <w:num w:numId="26">
    <w:abstractNumId w:val="2"/>
  </w:num>
  <w:num w:numId="27">
    <w:abstractNumId w:val="1"/>
  </w:num>
  <w:num w:numId="28">
    <w:abstractNumId w:val="2"/>
  </w:num>
  <w:num w:numId="29">
    <w:abstractNumId w:val="1"/>
  </w:num>
  <w:num w:numId="30">
    <w:abstractNumId w:val="2"/>
  </w:num>
  <w:num w:numId="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7"/>
    <w:rsid w:val="00003F51"/>
    <w:rsid w:val="0000611A"/>
    <w:rsid w:val="00006808"/>
    <w:rsid w:val="0001424C"/>
    <w:rsid w:val="00021D15"/>
    <w:rsid w:val="00023221"/>
    <w:rsid w:val="0003032F"/>
    <w:rsid w:val="00033046"/>
    <w:rsid w:val="00035A77"/>
    <w:rsid w:val="000369F4"/>
    <w:rsid w:val="000462BF"/>
    <w:rsid w:val="00052A97"/>
    <w:rsid w:val="00053461"/>
    <w:rsid w:val="00053BB7"/>
    <w:rsid w:val="0005528B"/>
    <w:rsid w:val="000563D8"/>
    <w:rsid w:val="00062515"/>
    <w:rsid w:val="00064A57"/>
    <w:rsid w:val="00064D9D"/>
    <w:rsid w:val="00067A95"/>
    <w:rsid w:val="000707BE"/>
    <w:rsid w:val="00071ACF"/>
    <w:rsid w:val="000756C0"/>
    <w:rsid w:val="000761F4"/>
    <w:rsid w:val="00084739"/>
    <w:rsid w:val="00091D39"/>
    <w:rsid w:val="00095471"/>
    <w:rsid w:val="00097550"/>
    <w:rsid w:val="000A461D"/>
    <w:rsid w:val="000B111C"/>
    <w:rsid w:val="000B1BB4"/>
    <w:rsid w:val="000B3C0B"/>
    <w:rsid w:val="000B5F04"/>
    <w:rsid w:val="000B6BCE"/>
    <w:rsid w:val="000B709F"/>
    <w:rsid w:val="000B737D"/>
    <w:rsid w:val="000C0654"/>
    <w:rsid w:val="000C22E1"/>
    <w:rsid w:val="000C696C"/>
    <w:rsid w:val="000C6E84"/>
    <w:rsid w:val="000D2258"/>
    <w:rsid w:val="000D7FD7"/>
    <w:rsid w:val="000E1C25"/>
    <w:rsid w:val="000E3087"/>
    <w:rsid w:val="000E5122"/>
    <w:rsid w:val="000F35A2"/>
    <w:rsid w:val="000F4515"/>
    <w:rsid w:val="000F4938"/>
    <w:rsid w:val="000F4EC0"/>
    <w:rsid w:val="000F7629"/>
    <w:rsid w:val="000F7BC9"/>
    <w:rsid w:val="001024C2"/>
    <w:rsid w:val="001032A3"/>
    <w:rsid w:val="00103F49"/>
    <w:rsid w:val="00104CF8"/>
    <w:rsid w:val="001055D0"/>
    <w:rsid w:val="001118A0"/>
    <w:rsid w:val="001163FE"/>
    <w:rsid w:val="00117643"/>
    <w:rsid w:val="00122428"/>
    <w:rsid w:val="00122D49"/>
    <w:rsid w:val="00125B31"/>
    <w:rsid w:val="0012684F"/>
    <w:rsid w:val="00127D99"/>
    <w:rsid w:val="00133F5F"/>
    <w:rsid w:val="00135DEB"/>
    <w:rsid w:val="00144DB3"/>
    <w:rsid w:val="001500F1"/>
    <w:rsid w:val="00153FC3"/>
    <w:rsid w:val="00156F6A"/>
    <w:rsid w:val="00157EEF"/>
    <w:rsid w:val="001609BA"/>
    <w:rsid w:val="00160F31"/>
    <w:rsid w:val="00164549"/>
    <w:rsid w:val="00164577"/>
    <w:rsid w:val="00170E50"/>
    <w:rsid w:val="00182A81"/>
    <w:rsid w:val="00187461"/>
    <w:rsid w:val="001907EF"/>
    <w:rsid w:val="00193825"/>
    <w:rsid w:val="0019390F"/>
    <w:rsid w:val="00193A5F"/>
    <w:rsid w:val="00195E40"/>
    <w:rsid w:val="0019728A"/>
    <w:rsid w:val="001A0A06"/>
    <w:rsid w:val="001A2C99"/>
    <w:rsid w:val="001A30AF"/>
    <w:rsid w:val="001A47E7"/>
    <w:rsid w:val="001A69A8"/>
    <w:rsid w:val="001B2ABA"/>
    <w:rsid w:val="001B2F3B"/>
    <w:rsid w:val="001B55EB"/>
    <w:rsid w:val="001C009B"/>
    <w:rsid w:val="001C20B1"/>
    <w:rsid w:val="001C35DB"/>
    <w:rsid w:val="001C3D9C"/>
    <w:rsid w:val="001D3440"/>
    <w:rsid w:val="001D3F1E"/>
    <w:rsid w:val="001D5230"/>
    <w:rsid w:val="001D6F24"/>
    <w:rsid w:val="001D761B"/>
    <w:rsid w:val="001E33D2"/>
    <w:rsid w:val="001F112F"/>
    <w:rsid w:val="001F1398"/>
    <w:rsid w:val="001F36BA"/>
    <w:rsid w:val="00200E57"/>
    <w:rsid w:val="00201727"/>
    <w:rsid w:val="002020CE"/>
    <w:rsid w:val="00204F1C"/>
    <w:rsid w:val="002079F3"/>
    <w:rsid w:val="002101BB"/>
    <w:rsid w:val="00210CA3"/>
    <w:rsid w:val="00210D73"/>
    <w:rsid w:val="0021242E"/>
    <w:rsid w:val="0021602C"/>
    <w:rsid w:val="00221039"/>
    <w:rsid w:val="00222632"/>
    <w:rsid w:val="002229E2"/>
    <w:rsid w:val="00224C85"/>
    <w:rsid w:val="00226FE2"/>
    <w:rsid w:val="002271FC"/>
    <w:rsid w:val="00227B08"/>
    <w:rsid w:val="00244E2B"/>
    <w:rsid w:val="00246317"/>
    <w:rsid w:val="00250A1A"/>
    <w:rsid w:val="00250B5A"/>
    <w:rsid w:val="00257F6F"/>
    <w:rsid w:val="00260C36"/>
    <w:rsid w:val="00261648"/>
    <w:rsid w:val="00265437"/>
    <w:rsid w:val="0027377B"/>
    <w:rsid w:val="00274DCC"/>
    <w:rsid w:val="00277B93"/>
    <w:rsid w:val="002824CB"/>
    <w:rsid w:val="00282C8C"/>
    <w:rsid w:val="00286B25"/>
    <w:rsid w:val="0029279B"/>
    <w:rsid w:val="002935C3"/>
    <w:rsid w:val="0029658D"/>
    <w:rsid w:val="002A18BD"/>
    <w:rsid w:val="002A38E1"/>
    <w:rsid w:val="002A447C"/>
    <w:rsid w:val="002B109F"/>
    <w:rsid w:val="002B1255"/>
    <w:rsid w:val="002B3E51"/>
    <w:rsid w:val="002B72C0"/>
    <w:rsid w:val="002B79B9"/>
    <w:rsid w:val="002C1CF8"/>
    <w:rsid w:val="002C3622"/>
    <w:rsid w:val="002C380E"/>
    <w:rsid w:val="002C65E6"/>
    <w:rsid w:val="002C7BC7"/>
    <w:rsid w:val="002C7F3C"/>
    <w:rsid w:val="002D094D"/>
    <w:rsid w:val="002D2B81"/>
    <w:rsid w:val="002D389C"/>
    <w:rsid w:val="002D736B"/>
    <w:rsid w:val="002D7A97"/>
    <w:rsid w:val="002D7B7D"/>
    <w:rsid w:val="002D7BB2"/>
    <w:rsid w:val="002E2FB0"/>
    <w:rsid w:val="002E3112"/>
    <w:rsid w:val="002E3134"/>
    <w:rsid w:val="002E6F57"/>
    <w:rsid w:val="002F3705"/>
    <w:rsid w:val="002F487D"/>
    <w:rsid w:val="002F4961"/>
    <w:rsid w:val="002F6F58"/>
    <w:rsid w:val="00302661"/>
    <w:rsid w:val="00302A60"/>
    <w:rsid w:val="0030343A"/>
    <w:rsid w:val="003048C1"/>
    <w:rsid w:val="003052A7"/>
    <w:rsid w:val="00305626"/>
    <w:rsid w:val="003110BA"/>
    <w:rsid w:val="00313ADF"/>
    <w:rsid w:val="0032331C"/>
    <w:rsid w:val="00323A15"/>
    <w:rsid w:val="00325431"/>
    <w:rsid w:val="00327FBB"/>
    <w:rsid w:val="00334EDD"/>
    <w:rsid w:val="003453C0"/>
    <w:rsid w:val="003467F9"/>
    <w:rsid w:val="003557ED"/>
    <w:rsid w:val="0035651F"/>
    <w:rsid w:val="003571F5"/>
    <w:rsid w:val="00373157"/>
    <w:rsid w:val="00380AAC"/>
    <w:rsid w:val="00386315"/>
    <w:rsid w:val="00387917"/>
    <w:rsid w:val="00390542"/>
    <w:rsid w:val="003937BD"/>
    <w:rsid w:val="00394915"/>
    <w:rsid w:val="003A0822"/>
    <w:rsid w:val="003A166B"/>
    <w:rsid w:val="003A1CB3"/>
    <w:rsid w:val="003A1DEA"/>
    <w:rsid w:val="003A43AD"/>
    <w:rsid w:val="003A486D"/>
    <w:rsid w:val="003A7E29"/>
    <w:rsid w:val="003A7E41"/>
    <w:rsid w:val="003B2647"/>
    <w:rsid w:val="003B28EE"/>
    <w:rsid w:val="003B3006"/>
    <w:rsid w:val="003B53FF"/>
    <w:rsid w:val="003B6BCB"/>
    <w:rsid w:val="003C1B27"/>
    <w:rsid w:val="003C20F5"/>
    <w:rsid w:val="003C3F71"/>
    <w:rsid w:val="003D1844"/>
    <w:rsid w:val="003E0F96"/>
    <w:rsid w:val="003E1A73"/>
    <w:rsid w:val="003E41C2"/>
    <w:rsid w:val="003E41D8"/>
    <w:rsid w:val="003E4BB3"/>
    <w:rsid w:val="003F12B4"/>
    <w:rsid w:val="003F14CA"/>
    <w:rsid w:val="003F493D"/>
    <w:rsid w:val="003F4C73"/>
    <w:rsid w:val="003F6E11"/>
    <w:rsid w:val="003F7F63"/>
    <w:rsid w:val="004018F9"/>
    <w:rsid w:val="00401AD7"/>
    <w:rsid w:val="004020DB"/>
    <w:rsid w:val="00402121"/>
    <w:rsid w:val="004022C6"/>
    <w:rsid w:val="004070A1"/>
    <w:rsid w:val="004129BC"/>
    <w:rsid w:val="004130E4"/>
    <w:rsid w:val="004148EF"/>
    <w:rsid w:val="0041520B"/>
    <w:rsid w:val="0042634F"/>
    <w:rsid w:val="00427493"/>
    <w:rsid w:val="004306F0"/>
    <w:rsid w:val="00431472"/>
    <w:rsid w:val="00432854"/>
    <w:rsid w:val="00435E0A"/>
    <w:rsid w:val="004371B9"/>
    <w:rsid w:val="00440736"/>
    <w:rsid w:val="00446F3F"/>
    <w:rsid w:val="00452413"/>
    <w:rsid w:val="00460559"/>
    <w:rsid w:val="00461D61"/>
    <w:rsid w:val="00463F24"/>
    <w:rsid w:val="004708B2"/>
    <w:rsid w:val="00470920"/>
    <w:rsid w:val="00471190"/>
    <w:rsid w:val="004725AF"/>
    <w:rsid w:val="00472954"/>
    <w:rsid w:val="00473C42"/>
    <w:rsid w:val="00475183"/>
    <w:rsid w:val="00477FCC"/>
    <w:rsid w:val="004818D9"/>
    <w:rsid w:val="00484C9C"/>
    <w:rsid w:val="00492131"/>
    <w:rsid w:val="00492728"/>
    <w:rsid w:val="00493331"/>
    <w:rsid w:val="00493E9D"/>
    <w:rsid w:val="00496CF9"/>
    <w:rsid w:val="004A25A8"/>
    <w:rsid w:val="004A3C63"/>
    <w:rsid w:val="004B11B3"/>
    <w:rsid w:val="004B4340"/>
    <w:rsid w:val="004B45E6"/>
    <w:rsid w:val="004B489B"/>
    <w:rsid w:val="004B4A3A"/>
    <w:rsid w:val="004B7D75"/>
    <w:rsid w:val="004C2887"/>
    <w:rsid w:val="004C4A9F"/>
    <w:rsid w:val="004C6334"/>
    <w:rsid w:val="004C7775"/>
    <w:rsid w:val="004C7C8C"/>
    <w:rsid w:val="004C7E72"/>
    <w:rsid w:val="004D4CDE"/>
    <w:rsid w:val="004D7C4C"/>
    <w:rsid w:val="004E08F7"/>
    <w:rsid w:val="004E0AFB"/>
    <w:rsid w:val="004E2626"/>
    <w:rsid w:val="004E3EE0"/>
    <w:rsid w:val="004E41CB"/>
    <w:rsid w:val="004E6BFD"/>
    <w:rsid w:val="004F0654"/>
    <w:rsid w:val="004F1032"/>
    <w:rsid w:val="004F1635"/>
    <w:rsid w:val="004F20DF"/>
    <w:rsid w:val="004F4CCC"/>
    <w:rsid w:val="004F534F"/>
    <w:rsid w:val="004F6F47"/>
    <w:rsid w:val="005079DC"/>
    <w:rsid w:val="005111B1"/>
    <w:rsid w:val="00512567"/>
    <w:rsid w:val="00513E0D"/>
    <w:rsid w:val="00514AD8"/>
    <w:rsid w:val="00520A3B"/>
    <w:rsid w:val="0052131E"/>
    <w:rsid w:val="00522587"/>
    <w:rsid w:val="00530FC5"/>
    <w:rsid w:val="0053242A"/>
    <w:rsid w:val="00532731"/>
    <w:rsid w:val="00532C3D"/>
    <w:rsid w:val="00533E7A"/>
    <w:rsid w:val="005357B7"/>
    <w:rsid w:val="0053612A"/>
    <w:rsid w:val="005373D3"/>
    <w:rsid w:val="00541628"/>
    <w:rsid w:val="005507B6"/>
    <w:rsid w:val="00552E26"/>
    <w:rsid w:val="00554B6C"/>
    <w:rsid w:val="00554DFB"/>
    <w:rsid w:val="0055576D"/>
    <w:rsid w:val="005557FD"/>
    <w:rsid w:val="00556399"/>
    <w:rsid w:val="00556CE5"/>
    <w:rsid w:val="005577CC"/>
    <w:rsid w:val="00561375"/>
    <w:rsid w:val="005643AE"/>
    <w:rsid w:val="0056740C"/>
    <w:rsid w:val="00567CD2"/>
    <w:rsid w:val="005710F8"/>
    <w:rsid w:val="00572A68"/>
    <w:rsid w:val="005771F3"/>
    <w:rsid w:val="00587940"/>
    <w:rsid w:val="00587EBD"/>
    <w:rsid w:val="005903F0"/>
    <w:rsid w:val="00592CC1"/>
    <w:rsid w:val="005946EA"/>
    <w:rsid w:val="00596518"/>
    <w:rsid w:val="005A363B"/>
    <w:rsid w:val="005A43B8"/>
    <w:rsid w:val="005A581E"/>
    <w:rsid w:val="005B280E"/>
    <w:rsid w:val="005B35BA"/>
    <w:rsid w:val="005B3988"/>
    <w:rsid w:val="005B40FF"/>
    <w:rsid w:val="005B5EBA"/>
    <w:rsid w:val="005C4680"/>
    <w:rsid w:val="005C518F"/>
    <w:rsid w:val="005D11E7"/>
    <w:rsid w:val="005D2AFA"/>
    <w:rsid w:val="005D34C0"/>
    <w:rsid w:val="005D4689"/>
    <w:rsid w:val="005D49DB"/>
    <w:rsid w:val="005D6B7B"/>
    <w:rsid w:val="005D7425"/>
    <w:rsid w:val="005D792E"/>
    <w:rsid w:val="005D7EB9"/>
    <w:rsid w:val="005E1E18"/>
    <w:rsid w:val="005E2044"/>
    <w:rsid w:val="005E3911"/>
    <w:rsid w:val="005E6AE7"/>
    <w:rsid w:val="005E6D9D"/>
    <w:rsid w:val="005E74E9"/>
    <w:rsid w:val="005E7BBA"/>
    <w:rsid w:val="005F6190"/>
    <w:rsid w:val="00603387"/>
    <w:rsid w:val="006051BB"/>
    <w:rsid w:val="0061072A"/>
    <w:rsid w:val="006138D1"/>
    <w:rsid w:val="00613EAC"/>
    <w:rsid w:val="00614809"/>
    <w:rsid w:val="00614BB4"/>
    <w:rsid w:val="00616BD6"/>
    <w:rsid w:val="0062354F"/>
    <w:rsid w:val="0062535A"/>
    <w:rsid w:val="0062710B"/>
    <w:rsid w:val="006275D8"/>
    <w:rsid w:val="00630FBF"/>
    <w:rsid w:val="00631D8C"/>
    <w:rsid w:val="00633250"/>
    <w:rsid w:val="006339B7"/>
    <w:rsid w:val="006421F3"/>
    <w:rsid w:val="006448D5"/>
    <w:rsid w:val="00650B83"/>
    <w:rsid w:val="0065549E"/>
    <w:rsid w:val="0065665C"/>
    <w:rsid w:val="00657058"/>
    <w:rsid w:val="006640AE"/>
    <w:rsid w:val="0066500A"/>
    <w:rsid w:val="00666828"/>
    <w:rsid w:val="00667C99"/>
    <w:rsid w:val="00671D95"/>
    <w:rsid w:val="00672077"/>
    <w:rsid w:val="00673158"/>
    <w:rsid w:val="00673FA1"/>
    <w:rsid w:val="00676A1A"/>
    <w:rsid w:val="00676E51"/>
    <w:rsid w:val="006779A0"/>
    <w:rsid w:val="00677D44"/>
    <w:rsid w:val="00677EED"/>
    <w:rsid w:val="00680496"/>
    <w:rsid w:val="0068185B"/>
    <w:rsid w:val="00682EBF"/>
    <w:rsid w:val="00684829"/>
    <w:rsid w:val="0068530A"/>
    <w:rsid w:val="00686200"/>
    <w:rsid w:val="00691834"/>
    <w:rsid w:val="006933E8"/>
    <w:rsid w:val="00695151"/>
    <w:rsid w:val="006A3CF9"/>
    <w:rsid w:val="006B0B2B"/>
    <w:rsid w:val="006B1D05"/>
    <w:rsid w:val="006D0012"/>
    <w:rsid w:val="006D1367"/>
    <w:rsid w:val="006D1AB2"/>
    <w:rsid w:val="006E0262"/>
    <w:rsid w:val="006E0C21"/>
    <w:rsid w:val="006E19E5"/>
    <w:rsid w:val="006E3D7D"/>
    <w:rsid w:val="006E582E"/>
    <w:rsid w:val="006E5C00"/>
    <w:rsid w:val="006E7D21"/>
    <w:rsid w:val="006F06DC"/>
    <w:rsid w:val="006F5223"/>
    <w:rsid w:val="006F6F03"/>
    <w:rsid w:val="00700387"/>
    <w:rsid w:val="00700920"/>
    <w:rsid w:val="007009E9"/>
    <w:rsid w:val="00702AF5"/>
    <w:rsid w:val="00711605"/>
    <w:rsid w:val="00711CEC"/>
    <w:rsid w:val="00712E36"/>
    <w:rsid w:val="0071365E"/>
    <w:rsid w:val="007166C8"/>
    <w:rsid w:val="0072238E"/>
    <w:rsid w:val="0072516F"/>
    <w:rsid w:val="00727CD6"/>
    <w:rsid w:val="00731A53"/>
    <w:rsid w:val="0073320B"/>
    <w:rsid w:val="00735801"/>
    <w:rsid w:val="00737C28"/>
    <w:rsid w:val="00742372"/>
    <w:rsid w:val="00743272"/>
    <w:rsid w:val="00746D42"/>
    <w:rsid w:val="00751320"/>
    <w:rsid w:val="007516C2"/>
    <w:rsid w:val="0075272B"/>
    <w:rsid w:val="0075497C"/>
    <w:rsid w:val="00756C19"/>
    <w:rsid w:val="00756F89"/>
    <w:rsid w:val="007622C3"/>
    <w:rsid w:val="007622E6"/>
    <w:rsid w:val="00763021"/>
    <w:rsid w:val="0076573A"/>
    <w:rsid w:val="007673D6"/>
    <w:rsid w:val="00767805"/>
    <w:rsid w:val="00770577"/>
    <w:rsid w:val="0077235C"/>
    <w:rsid w:val="00774330"/>
    <w:rsid w:val="00777513"/>
    <w:rsid w:val="007801E0"/>
    <w:rsid w:val="00783600"/>
    <w:rsid w:val="007970B1"/>
    <w:rsid w:val="007A418D"/>
    <w:rsid w:val="007B728A"/>
    <w:rsid w:val="007B7CF6"/>
    <w:rsid w:val="007C0A1A"/>
    <w:rsid w:val="007C3E06"/>
    <w:rsid w:val="007C54A6"/>
    <w:rsid w:val="007C7C1D"/>
    <w:rsid w:val="007C7CF6"/>
    <w:rsid w:val="007D196A"/>
    <w:rsid w:val="007D2AFE"/>
    <w:rsid w:val="007D5192"/>
    <w:rsid w:val="007E03B4"/>
    <w:rsid w:val="007E27AF"/>
    <w:rsid w:val="007E49B9"/>
    <w:rsid w:val="007E5684"/>
    <w:rsid w:val="007F4871"/>
    <w:rsid w:val="007F5C97"/>
    <w:rsid w:val="00801E13"/>
    <w:rsid w:val="00804A98"/>
    <w:rsid w:val="00806227"/>
    <w:rsid w:val="00807B6F"/>
    <w:rsid w:val="0081187A"/>
    <w:rsid w:val="008130E6"/>
    <w:rsid w:val="00813A98"/>
    <w:rsid w:val="00813BD8"/>
    <w:rsid w:val="00823F14"/>
    <w:rsid w:val="00823FDA"/>
    <w:rsid w:val="00826B8A"/>
    <w:rsid w:val="008309DA"/>
    <w:rsid w:val="00833FE4"/>
    <w:rsid w:val="0083629F"/>
    <w:rsid w:val="00842F58"/>
    <w:rsid w:val="0084313E"/>
    <w:rsid w:val="00844356"/>
    <w:rsid w:val="00844966"/>
    <w:rsid w:val="008451DA"/>
    <w:rsid w:val="00850470"/>
    <w:rsid w:val="008525D2"/>
    <w:rsid w:val="00864B5B"/>
    <w:rsid w:val="008710C5"/>
    <w:rsid w:val="00874D1A"/>
    <w:rsid w:val="008751E9"/>
    <w:rsid w:val="00875EF9"/>
    <w:rsid w:val="00885613"/>
    <w:rsid w:val="00895702"/>
    <w:rsid w:val="00895A50"/>
    <w:rsid w:val="008A27A7"/>
    <w:rsid w:val="008B1AFC"/>
    <w:rsid w:val="008B1C33"/>
    <w:rsid w:val="008B2112"/>
    <w:rsid w:val="008C0B1D"/>
    <w:rsid w:val="008C4C60"/>
    <w:rsid w:val="008C584C"/>
    <w:rsid w:val="008C6FCA"/>
    <w:rsid w:val="008D0DAF"/>
    <w:rsid w:val="008D29D3"/>
    <w:rsid w:val="008D71A7"/>
    <w:rsid w:val="008D77D3"/>
    <w:rsid w:val="008E0EC1"/>
    <w:rsid w:val="008E2841"/>
    <w:rsid w:val="008E356C"/>
    <w:rsid w:val="008E4612"/>
    <w:rsid w:val="008F09A9"/>
    <w:rsid w:val="008F1236"/>
    <w:rsid w:val="008F1F69"/>
    <w:rsid w:val="008F31D0"/>
    <w:rsid w:val="0090425E"/>
    <w:rsid w:val="00904D7A"/>
    <w:rsid w:val="009104A9"/>
    <w:rsid w:val="00913203"/>
    <w:rsid w:val="009140D8"/>
    <w:rsid w:val="009156DF"/>
    <w:rsid w:val="0091579A"/>
    <w:rsid w:val="0092063C"/>
    <w:rsid w:val="00920EBE"/>
    <w:rsid w:val="00922A70"/>
    <w:rsid w:val="0093111A"/>
    <w:rsid w:val="009316A0"/>
    <w:rsid w:val="00933A03"/>
    <w:rsid w:val="00934E90"/>
    <w:rsid w:val="00936B35"/>
    <w:rsid w:val="00937F90"/>
    <w:rsid w:val="00942EF5"/>
    <w:rsid w:val="00942F9D"/>
    <w:rsid w:val="00944209"/>
    <w:rsid w:val="009461B4"/>
    <w:rsid w:val="0095216A"/>
    <w:rsid w:val="00952D79"/>
    <w:rsid w:val="00954D9A"/>
    <w:rsid w:val="009557DA"/>
    <w:rsid w:val="00956134"/>
    <w:rsid w:val="00956C0F"/>
    <w:rsid w:val="00973D98"/>
    <w:rsid w:val="00977FFE"/>
    <w:rsid w:val="0098045E"/>
    <w:rsid w:val="0098129F"/>
    <w:rsid w:val="00981651"/>
    <w:rsid w:val="0099221C"/>
    <w:rsid w:val="00992F20"/>
    <w:rsid w:val="009B3E32"/>
    <w:rsid w:val="009B7BDF"/>
    <w:rsid w:val="009B7CDB"/>
    <w:rsid w:val="009C103B"/>
    <w:rsid w:val="009C776E"/>
    <w:rsid w:val="009D18DA"/>
    <w:rsid w:val="009D2FB0"/>
    <w:rsid w:val="009D3ABB"/>
    <w:rsid w:val="009E047E"/>
    <w:rsid w:val="009E332C"/>
    <w:rsid w:val="009E7589"/>
    <w:rsid w:val="009F35DC"/>
    <w:rsid w:val="009F5D9A"/>
    <w:rsid w:val="009F6A65"/>
    <w:rsid w:val="00A06DF2"/>
    <w:rsid w:val="00A076BC"/>
    <w:rsid w:val="00A14DD7"/>
    <w:rsid w:val="00A15B39"/>
    <w:rsid w:val="00A20E27"/>
    <w:rsid w:val="00A213DE"/>
    <w:rsid w:val="00A2654B"/>
    <w:rsid w:val="00A321A9"/>
    <w:rsid w:val="00A33357"/>
    <w:rsid w:val="00A33C6C"/>
    <w:rsid w:val="00A35E75"/>
    <w:rsid w:val="00A40D9E"/>
    <w:rsid w:val="00A41331"/>
    <w:rsid w:val="00A42AD4"/>
    <w:rsid w:val="00A445AC"/>
    <w:rsid w:val="00A44936"/>
    <w:rsid w:val="00A45171"/>
    <w:rsid w:val="00A4575E"/>
    <w:rsid w:val="00A45CDC"/>
    <w:rsid w:val="00A47B56"/>
    <w:rsid w:val="00A537E0"/>
    <w:rsid w:val="00A54920"/>
    <w:rsid w:val="00A61465"/>
    <w:rsid w:val="00A63BED"/>
    <w:rsid w:val="00A63DBB"/>
    <w:rsid w:val="00A6611B"/>
    <w:rsid w:val="00A72D47"/>
    <w:rsid w:val="00A76ACC"/>
    <w:rsid w:val="00A77A6B"/>
    <w:rsid w:val="00A82A73"/>
    <w:rsid w:val="00A82C73"/>
    <w:rsid w:val="00A833BE"/>
    <w:rsid w:val="00A835B3"/>
    <w:rsid w:val="00A84FEF"/>
    <w:rsid w:val="00A85134"/>
    <w:rsid w:val="00A85780"/>
    <w:rsid w:val="00A9068B"/>
    <w:rsid w:val="00A947C4"/>
    <w:rsid w:val="00A94E61"/>
    <w:rsid w:val="00A95D0A"/>
    <w:rsid w:val="00AA4919"/>
    <w:rsid w:val="00AA599C"/>
    <w:rsid w:val="00AA786C"/>
    <w:rsid w:val="00AB0B37"/>
    <w:rsid w:val="00AB4784"/>
    <w:rsid w:val="00AB76D4"/>
    <w:rsid w:val="00AD767D"/>
    <w:rsid w:val="00AD773C"/>
    <w:rsid w:val="00AD7FE4"/>
    <w:rsid w:val="00AE3EA7"/>
    <w:rsid w:val="00AE5B92"/>
    <w:rsid w:val="00AE74A5"/>
    <w:rsid w:val="00AF0B9B"/>
    <w:rsid w:val="00AF24E2"/>
    <w:rsid w:val="00AF5DD9"/>
    <w:rsid w:val="00AF720A"/>
    <w:rsid w:val="00B02929"/>
    <w:rsid w:val="00B03161"/>
    <w:rsid w:val="00B13C57"/>
    <w:rsid w:val="00B14204"/>
    <w:rsid w:val="00B15D9D"/>
    <w:rsid w:val="00B16EBD"/>
    <w:rsid w:val="00B17F68"/>
    <w:rsid w:val="00B20F4E"/>
    <w:rsid w:val="00B246E2"/>
    <w:rsid w:val="00B26D1E"/>
    <w:rsid w:val="00B33974"/>
    <w:rsid w:val="00B346BB"/>
    <w:rsid w:val="00B35512"/>
    <w:rsid w:val="00B42A98"/>
    <w:rsid w:val="00B50697"/>
    <w:rsid w:val="00B525D5"/>
    <w:rsid w:val="00B52FFB"/>
    <w:rsid w:val="00B537CC"/>
    <w:rsid w:val="00B53884"/>
    <w:rsid w:val="00B560CA"/>
    <w:rsid w:val="00B62D56"/>
    <w:rsid w:val="00B66199"/>
    <w:rsid w:val="00B700E2"/>
    <w:rsid w:val="00B7222C"/>
    <w:rsid w:val="00B724C1"/>
    <w:rsid w:val="00B76620"/>
    <w:rsid w:val="00B77413"/>
    <w:rsid w:val="00B7783C"/>
    <w:rsid w:val="00B814B0"/>
    <w:rsid w:val="00B82110"/>
    <w:rsid w:val="00B9221C"/>
    <w:rsid w:val="00BA0387"/>
    <w:rsid w:val="00BA66F4"/>
    <w:rsid w:val="00BA6E09"/>
    <w:rsid w:val="00BB03C4"/>
    <w:rsid w:val="00BB2A3A"/>
    <w:rsid w:val="00BB3E16"/>
    <w:rsid w:val="00BB5873"/>
    <w:rsid w:val="00BB6583"/>
    <w:rsid w:val="00BB7473"/>
    <w:rsid w:val="00BC16BD"/>
    <w:rsid w:val="00BC3067"/>
    <w:rsid w:val="00BC5D7C"/>
    <w:rsid w:val="00BD07EE"/>
    <w:rsid w:val="00BD26BC"/>
    <w:rsid w:val="00BE15A7"/>
    <w:rsid w:val="00BE2C8D"/>
    <w:rsid w:val="00BE46F7"/>
    <w:rsid w:val="00BF66D4"/>
    <w:rsid w:val="00BF6749"/>
    <w:rsid w:val="00BF6D82"/>
    <w:rsid w:val="00C038CF"/>
    <w:rsid w:val="00C05385"/>
    <w:rsid w:val="00C06541"/>
    <w:rsid w:val="00C1032B"/>
    <w:rsid w:val="00C10EAD"/>
    <w:rsid w:val="00C1243A"/>
    <w:rsid w:val="00C16DDC"/>
    <w:rsid w:val="00C17456"/>
    <w:rsid w:val="00C174CC"/>
    <w:rsid w:val="00C17F3C"/>
    <w:rsid w:val="00C22176"/>
    <w:rsid w:val="00C32942"/>
    <w:rsid w:val="00C32D6E"/>
    <w:rsid w:val="00C34B8F"/>
    <w:rsid w:val="00C50A6C"/>
    <w:rsid w:val="00C57713"/>
    <w:rsid w:val="00C616DA"/>
    <w:rsid w:val="00C73B06"/>
    <w:rsid w:val="00C7706F"/>
    <w:rsid w:val="00C81110"/>
    <w:rsid w:val="00C81778"/>
    <w:rsid w:val="00C84C95"/>
    <w:rsid w:val="00C915AF"/>
    <w:rsid w:val="00C936C1"/>
    <w:rsid w:val="00C9574C"/>
    <w:rsid w:val="00C9633B"/>
    <w:rsid w:val="00CA2D28"/>
    <w:rsid w:val="00CA3CDD"/>
    <w:rsid w:val="00CA4DAF"/>
    <w:rsid w:val="00CA4EDC"/>
    <w:rsid w:val="00CB0A5B"/>
    <w:rsid w:val="00CB0D13"/>
    <w:rsid w:val="00CB2559"/>
    <w:rsid w:val="00CB4237"/>
    <w:rsid w:val="00CB6B64"/>
    <w:rsid w:val="00CB6D2D"/>
    <w:rsid w:val="00CC10A0"/>
    <w:rsid w:val="00CC3B91"/>
    <w:rsid w:val="00CC4984"/>
    <w:rsid w:val="00CD0632"/>
    <w:rsid w:val="00CD1553"/>
    <w:rsid w:val="00CE00C3"/>
    <w:rsid w:val="00CE237E"/>
    <w:rsid w:val="00CE2960"/>
    <w:rsid w:val="00CE302D"/>
    <w:rsid w:val="00CE6A35"/>
    <w:rsid w:val="00CE6A6A"/>
    <w:rsid w:val="00CF00D9"/>
    <w:rsid w:val="00D062DA"/>
    <w:rsid w:val="00D06AC4"/>
    <w:rsid w:val="00D07370"/>
    <w:rsid w:val="00D0778F"/>
    <w:rsid w:val="00D11EDA"/>
    <w:rsid w:val="00D14E71"/>
    <w:rsid w:val="00D14FCB"/>
    <w:rsid w:val="00D2154A"/>
    <w:rsid w:val="00D21BD6"/>
    <w:rsid w:val="00D30A62"/>
    <w:rsid w:val="00D35D2D"/>
    <w:rsid w:val="00D432B0"/>
    <w:rsid w:val="00D477E0"/>
    <w:rsid w:val="00D478A0"/>
    <w:rsid w:val="00D50A0E"/>
    <w:rsid w:val="00D53237"/>
    <w:rsid w:val="00D57345"/>
    <w:rsid w:val="00D61B4F"/>
    <w:rsid w:val="00D6481E"/>
    <w:rsid w:val="00D64FB3"/>
    <w:rsid w:val="00D6776F"/>
    <w:rsid w:val="00D67D46"/>
    <w:rsid w:val="00D721A3"/>
    <w:rsid w:val="00D72297"/>
    <w:rsid w:val="00D7615D"/>
    <w:rsid w:val="00D76854"/>
    <w:rsid w:val="00D827A1"/>
    <w:rsid w:val="00D87724"/>
    <w:rsid w:val="00D87883"/>
    <w:rsid w:val="00D90F4F"/>
    <w:rsid w:val="00D913B6"/>
    <w:rsid w:val="00D93114"/>
    <w:rsid w:val="00D937DE"/>
    <w:rsid w:val="00D97408"/>
    <w:rsid w:val="00DA292C"/>
    <w:rsid w:val="00DA6EF2"/>
    <w:rsid w:val="00DA7C01"/>
    <w:rsid w:val="00DB25C6"/>
    <w:rsid w:val="00DC11A1"/>
    <w:rsid w:val="00DC1706"/>
    <w:rsid w:val="00DC2D4F"/>
    <w:rsid w:val="00DC4C1B"/>
    <w:rsid w:val="00DC5CF2"/>
    <w:rsid w:val="00DD3A74"/>
    <w:rsid w:val="00DD4D88"/>
    <w:rsid w:val="00DD4E0B"/>
    <w:rsid w:val="00DD5787"/>
    <w:rsid w:val="00DD5A40"/>
    <w:rsid w:val="00DD6FA8"/>
    <w:rsid w:val="00DD7C54"/>
    <w:rsid w:val="00DE09D2"/>
    <w:rsid w:val="00DE190F"/>
    <w:rsid w:val="00DE2296"/>
    <w:rsid w:val="00DE3D1B"/>
    <w:rsid w:val="00DE47DA"/>
    <w:rsid w:val="00DE7F6C"/>
    <w:rsid w:val="00DF04D8"/>
    <w:rsid w:val="00DF3FB2"/>
    <w:rsid w:val="00E07EEB"/>
    <w:rsid w:val="00E100DC"/>
    <w:rsid w:val="00E10BF7"/>
    <w:rsid w:val="00E13561"/>
    <w:rsid w:val="00E15A54"/>
    <w:rsid w:val="00E17103"/>
    <w:rsid w:val="00E20BCC"/>
    <w:rsid w:val="00E20DC7"/>
    <w:rsid w:val="00E21430"/>
    <w:rsid w:val="00E24253"/>
    <w:rsid w:val="00E2475D"/>
    <w:rsid w:val="00E34943"/>
    <w:rsid w:val="00E4649E"/>
    <w:rsid w:val="00E46B6A"/>
    <w:rsid w:val="00E50B24"/>
    <w:rsid w:val="00E51AC9"/>
    <w:rsid w:val="00E52FEC"/>
    <w:rsid w:val="00E54680"/>
    <w:rsid w:val="00E54E7C"/>
    <w:rsid w:val="00E56B87"/>
    <w:rsid w:val="00E62A29"/>
    <w:rsid w:val="00E62A4F"/>
    <w:rsid w:val="00E636AE"/>
    <w:rsid w:val="00E76441"/>
    <w:rsid w:val="00E816DA"/>
    <w:rsid w:val="00E87586"/>
    <w:rsid w:val="00E90652"/>
    <w:rsid w:val="00E908EC"/>
    <w:rsid w:val="00E90B43"/>
    <w:rsid w:val="00E91620"/>
    <w:rsid w:val="00E92B2D"/>
    <w:rsid w:val="00E95A9D"/>
    <w:rsid w:val="00E964CB"/>
    <w:rsid w:val="00E971DC"/>
    <w:rsid w:val="00EB2D45"/>
    <w:rsid w:val="00EB693C"/>
    <w:rsid w:val="00EB725D"/>
    <w:rsid w:val="00EC23BA"/>
    <w:rsid w:val="00ED0ED6"/>
    <w:rsid w:val="00ED2199"/>
    <w:rsid w:val="00EE037C"/>
    <w:rsid w:val="00EE19F2"/>
    <w:rsid w:val="00EE78C8"/>
    <w:rsid w:val="00EF19FA"/>
    <w:rsid w:val="00EF33C8"/>
    <w:rsid w:val="00EF4CAD"/>
    <w:rsid w:val="00F01B2D"/>
    <w:rsid w:val="00F02E5C"/>
    <w:rsid w:val="00F03FF4"/>
    <w:rsid w:val="00F05AF4"/>
    <w:rsid w:val="00F07243"/>
    <w:rsid w:val="00F12812"/>
    <w:rsid w:val="00F214CB"/>
    <w:rsid w:val="00F2285F"/>
    <w:rsid w:val="00F3406C"/>
    <w:rsid w:val="00F34A68"/>
    <w:rsid w:val="00F35FD0"/>
    <w:rsid w:val="00F42DFA"/>
    <w:rsid w:val="00F4321C"/>
    <w:rsid w:val="00F44F64"/>
    <w:rsid w:val="00F4630D"/>
    <w:rsid w:val="00F5400D"/>
    <w:rsid w:val="00F57DCE"/>
    <w:rsid w:val="00F60C7D"/>
    <w:rsid w:val="00F624EA"/>
    <w:rsid w:val="00F62ECA"/>
    <w:rsid w:val="00F70228"/>
    <w:rsid w:val="00F70B1C"/>
    <w:rsid w:val="00F77C83"/>
    <w:rsid w:val="00F8084C"/>
    <w:rsid w:val="00F85CE7"/>
    <w:rsid w:val="00F95A81"/>
    <w:rsid w:val="00F96151"/>
    <w:rsid w:val="00F97FF3"/>
    <w:rsid w:val="00FA0411"/>
    <w:rsid w:val="00FA7DC9"/>
    <w:rsid w:val="00FB1DE0"/>
    <w:rsid w:val="00FB205B"/>
    <w:rsid w:val="00FB2496"/>
    <w:rsid w:val="00FB34C9"/>
    <w:rsid w:val="00FB419D"/>
    <w:rsid w:val="00FC0CC6"/>
    <w:rsid w:val="00FC2C47"/>
    <w:rsid w:val="00FC431D"/>
    <w:rsid w:val="00FC4BB2"/>
    <w:rsid w:val="00FC6511"/>
    <w:rsid w:val="00FD17E3"/>
    <w:rsid w:val="00FD2CF2"/>
    <w:rsid w:val="00FD61C8"/>
    <w:rsid w:val="00FD77A7"/>
    <w:rsid w:val="00FD7C17"/>
    <w:rsid w:val="00FE08AE"/>
    <w:rsid w:val="00FE09B0"/>
    <w:rsid w:val="00FE2824"/>
    <w:rsid w:val="00FF0581"/>
    <w:rsid w:val="00FF67F2"/>
    <w:rsid w:val="00FF7761"/>
    <w:rsid w:val="00FF791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ead 2"/>
    <w:qFormat/>
    <w:rsid w:val="004B11B3"/>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link w:val="Rubrik2Char"/>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Kommentarsreferens">
    <w:name w:val="annotation reference"/>
    <w:basedOn w:val="Standardstycketeckensnitt"/>
    <w:uiPriority w:val="99"/>
    <w:semiHidden/>
    <w:unhideWhenUsed/>
    <w:rsid w:val="003F4C73"/>
    <w:rPr>
      <w:sz w:val="16"/>
      <w:szCs w:val="16"/>
    </w:rPr>
  </w:style>
  <w:style w:type="paragraph" w:styleId="Fotnotstext">
    <w:name w:val="footnote text"/>
    <w:basedOn w:val="Normal"/>
    <w:link w:val="FotnotstextChar"/>
    <w:semiHidden/>
    <w:unhideWhenUsed/>
    <w:rsid w:val="00E87586"/>
    <w:pPr>
      <w:spacing w:line="240" w:lineRule="auto"/>
    </w:pPr>
    <w:rPr>
      <w:sz w:val="20"/>
      <w:szCs w:val="20"/>
    </w:rPr>
  </w:style>
  <w:style w:type="character" w:customStyle="1" w:styleId="FotnotstextChar">
    <w:name w:val="Fotnotstext Char"/>
    <w:basedOn w:val="Standardstycketeckensnitt"/>
    <w:link w:val="Fotnotstext"/>
    <w:semiHidden/>
    <w:rsid w:val="00E87586"/>
    <w:rPr>
      <w:lang w:val="en-GB" w:eastAsia="en-US"/>
    </w:rPr>
  </w:style>
  <w:style w:type="character" w:styleId="Fotnotsreferens">
    <w:name w:val="footnote reference"/>
    <w:basedOn w:val="Standardstycketeckensnitt"/>
    <w:semiHidden/>
    <w:unhideWhenUsed/>
    <w:rsid w:val="00E87586"/>
    <w:rPr>
      <w:vertAlign w:val="superscript"/>
    </w:rPr>
  </w:style>
  <w:style w:type="paragraph" w:styleId="Liststycke">
    <w:name w:val="List Paragraph"/>
    <w:basedOn w:val="Normal"/>
    <w:rsid w:val="009E7589"/>
    <w:pPr>
      <w:ind w:left="720"/>
      <w:contextualSpacing/>
    </w:pPr>
  </w:style>
  <w:style w:type="paragraph" w:styleId="Numreradlista2">
    <w:name w:val="List Number 2"/>
    <w:basedOn w:val="Normal"/>
    <w:rsid w:val="009E7589"/>
    <w:pPr>
      <w:numPr>
        <w:numId w:val="1"/>
      </w:numPr>
      <w:contextualSpacing/>
    </w:pPr>
  </w:style>
  <w:style w:type="paragraph" w:styleId="Kommentarer">
    <w:name w:val="annotation text"/>
    <w:basedOn w:val="Normal"/>
    <w:link w:val="KommentarerChar"/>
    <w:unhideWhenUsed/>
    <w:pPr>
      <w:spacing w:line="240" w:lineRule="auto"/>
    </w:pPr>
    <w:rPr>
      <w:sz w:val="20"/>
      <w:szCs w:val="20"/>
    </w:rPr>
  </w:style>
  <w:style w:type="character" w:customStyle="1" w:styleId="KommentarerChar">
    <w:name w:val="Kommentarer Char"/>
    <w:basedOn w:val="Standardstycketeckensnitt"/>
    <w:link w:val="Kommentarer"/>
    <w:rPr>
      <w:lang w:val="en-GB" w:eastAsia="en-US"/>
    </w:rPr>
  </w:style>
  <w:style w:type="paragraph" w:styleId="Slutkommentar">
    <w:name w:val="endnote text"/>
    <w:basedOn w:val="Normal"/>
    <w:link w:val="SlutkommentarChar"/>
    <w:semiHidden/>
    <w:unhideWhenUsed/>
    <w:rsid w:val="008B1C33"/>
    <w:pPr>
      <w:spacing w:line="240" w:lineRule="auto"/>
    </w:pPr>
    <w:rPr>
      <w:sz w:val="20"/>
      <w:szCs w:val="20"/>
    </w:rPr>
  </w:style>
  <w:style w:type="character" w:customStyle="1" w:styleId="SlutkommentarChar">
    <w:name w:val="Slutkommentar Char"/>
    <w:basedOn w:val="Standardstycketeckensnitt"/>
    <w:link w:val="Slutkommentar"/>
    <w:semiHidden/>
    <w:rsid w:val="008B1C33"/>
    <w:rPr>
      <w:lang w:val="en-GB" w:eastAsia="en-US"/>
    </w:rPr>
  </w:style>
  <w:style w:type="character" w:styleId="Slutkommentarsreferens">
    <w:name w:val="endnote reference"/>
    <w:basedOn w:val="Standardstycketeckensnitt"/>
    <w:semiHidden/>
    <w:unhideWhenUsed/>
    <w:rsid w:val="008B1C33"/>
    <w:rPr>
      <w:vertAlign w:val="superscript"/>
    </w:rPr>
  </w:style>
  <w:style w:type="paragraph" w:styleId="Kommentarsmne">
    <w:name w:val="annotation subject"/>
    <w:basedOn w:val="Kommentarer"/>
    <w:next w:val="Kommentarer"/>
    <w:link w:val="KommentarsmneChar"/>
    <w:semiHidden/>
    <w:unhideWhenUsed/>
    <w:rsid w:val="0076573A"/>
    <w:rPr>
      <w:b/>
      <w:bCs/>
    </w:rPr>
  </w:style>
  <w:style w:type="character" w:customStyle="1" w:styleId="KommentarsmneChar">
    <w:name w:val="Kommentarsämne Char"/>
    <w:basedOn w:val="KommentarerChar"/>
    <w:link w:val="Kommentarsmne"/>
    <w:semiHidden/>
    <w:rsid w:val="0076573A"/>
    <w:rPr>
      <w:b/>
      <w:bCs/>
      <w:lang w:val="en-GB" w:eastAsia="en-US"/>
    </w:rPr>
  </w:style>
  <w:style w:type="character" w:styleId="Hyperlnk">
    <w:name w:val="Hyperlink"/>
    <w:basedOn w:val="Standardstycketeckensnitt"/>
    <w:unhideWhenUsed/>
    <w:rsid w:val="00E62A29"/>
    <w:rPr>
      <w:color w:val="0000FF" w:themeColor="hyperlink"/>
      <w:u w:val="single"/>
    </w:rPr>
  </w:style>
  <w:style w:type="character" w:customStyle="1" w:styleId="UnresolvedMention">
    <w:name w:val="Unresolved Mention"/>
    <w:basedOn w:val="Standardstycketeckensnitt"/>
    <w:uiPriority w:val="99"/>
    <w:semiHidden/>
    <w:unhideWhenUsed/>
    <w:rsid w:val="00E62A29"/>
    <w:rPr>
      <w:color w:val="605E5C"/>
      <w:shd w:val="clear" w:color="auto" w:fill="E1DFDD"/>
    </w:rPr>
  </w:style>
  <w:style w:type="character" w:customStyle="1" w:styleId="Rubrik2Char">
    <w:name w:val="Rubrik 2 Char"/>
    <w:aliases w:val="Head 1 Char"/>
    <w:basedOn w:val="Standardstycketeckensnitt"/>
    <w:link w:val="Rubrik2"/>
    <w:rsid w:val="002D094D"/>
    <w:rPr>
      <w:b/>
      <w:kern w:val="28"/>
      <w:sz w:val="28"/>
      <w:szCs w:val="32"/>
      <w:lang w:val="en-GB" w:eastAsia="en-US"/>
    </w:rPr>
  </w:style>
  <w:style w:type="paragraph" w:styleId="Ballongtext">
    <w:name w:val="Balloon Text"/>
    <w:basedOn w:val="Normal"/>
    <w:link w:val="BallongtextChar"/>
    <w:semiHidden/>
    <w:unhideWhenUsed/>
    <w:rsid w:val="00224C8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224C85"/>
    <w:rPr>
      <w:rFonts w:ascii="Segoe UI" w:hAnsi="Segoe UI" w:cs="Segoe UI"/>
      <w:sz w:val="18"/>
      <w:szCs w:val="18"/>
      <w:lang w:val="en-GB" w:eastAsia="en-US"/>
    </w:rPr>
  </w:style>
  <w:style w:type="paragraph" w:styleId="Revision">
    <w:name w:val="Revision"/>
    <w:hidden/>
    <w:semiHidden/>
    <w:rsid w:val="007801E0"/>
    <w:rPr>
      <w:sz w:val="26"/>
      <w:szCs w:val="28"/>
      <w:lang w:val="en-GB" w:eastAsia="en-US"/>
    </w:rPr>
  </w:style>
  <w:style w:type="paragraph" w:styleId="Sidhuvud">
    <w:name w:val="header"/>
    <w:basedOn w:val="Normal"/>
    <w:link w:val="SidhuvudChar"/>
    <w:unhideWhenUsed/>
    <w:rsid w:val="009316A0"/>
    <w:pPr>
      <w:tabs>
        <w:tab w:val="center" w:pos="4536"/>
        <w:tab w:val="right" w:pos="9072"/>
      </w:tabs>
      <w:spacing w:line="240" w:lineRule="auto"/>
    </w:pPr>
  </w:style>
  <w:style w:type="character" w:customStyle="1" w:styleId="SidhuvudChar">
    <w:name w:val="Sidhuvud Char"/>
    <w:basedOn w:val="Standardstycketeckensnitt"/>
    <w:link w:val="Sidhuvud"/>
    <w:rsid w:val="009316A0"/>
    <w:rPr>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3298">
      <w:bodyDiv w:val="1"/>
      <w:marLeft w:val="0"/>
      <w:marRight w:val="0"/>
      <w:marTop w:val="0"/>
      <w:marBottom w:val="0"/>
      <w:divBdr>
        <w:top w:val="none" w:sz="0" w:space="0" w:color="auto"/>
        <w:left w:val="none" w:sz="0" w:space="0" w:color="auto"/>
        <w:bottom w:val="none" w:sz="0" w:space="0" w:color="auto"/>
        <w:right w:val="none" w:sz="0" w:space="0" w:color="auto"/>
      </w:divBdr>
    </w:div>
    <w:div w:id="358316940">
      <w:bodyDiv w:val="1"/>
      <w:marLeft w:val="0"/>
      <w:marRight w:val="0"/>
      <w:marTop w:val="0"/>
      <w:marBottom w:val="0"/>
      <w:divBdr>
        <w:top w:val="none" w:sz="0" w:space="0" w:color="auto"/>
        <w:left w:val="none" w:sz="0" w:space="0" w:color="auto"/>
        <w:bottom w:val="none" w:sz="0" w:space="0" w:color="auto"/>
        <w:right w:val="none" w:sz="0" w:space="0" w:color="auto"/>
      </w:divBdr>
    </w:div>
    <w:div w:id="378823909">
      <w:bodyDiv w:val="1"/>
      <w:marLeft w:val="0"/>
      <w:marRight w:val="0"/>
      <w:marTop w:val="0"/>
      <w:marBottom w:val="0"/>
      <w:divBdr>
        <w:top w:val="none" w:sz="0" w:space="0" w:color="auto"/>
        <w:left w:val="none" w:sz="0" w:space="0" w:color="auto"/>
        <w:bottom w:val="none" w:sz="0" w:space="0" w:color="auto"/>
        <w:right w:val="none" w:sz="0" w:space="0" w:color="auto"/>
      </w:divBdr>
    </w:div>
    <w:div w:id="537164390">
      <w:bodyDiv w:val="1"/>
      <w:marLeft w:val="0"/>
      <w:marRight w:val="0"/>
      <w:marTop w:val="0"/>
      <w:marBottom w:val="0"/>
      <w:divBdr>
        <w:top w:val="none" w:sz="0" w:space="0" w:color="auto"/>
        <w:left w:val="none" w:sz="0" w:space="0" w:color="auto"/>
        <w:bottom w:val="none" w:sz="0" w:space="0" w:color="auto"/>
        <w:right w:val="none" w:sz="0" w:space="0" w:color="auto"/>
      </w:divBdr>
    </w:div>
    <w:div w:id="720130463">
      <w:bodyDiv w:val="1"/>
      <w:marLeft w:val="0"/>
      <w:marRight w:val="0"/>
      <w:marTop w:val="0"/>
      <w:marBottom w:val="0"/>
      <w:divBdr>
        <w:top w:val="none" w:sz="0" w:space="0" w:color="auto"/>
        <w:left w:val="none" w:sz="0" w:space="0" w:color="auto"/>
        <w:bottom w:val="none" w:sz="0" w:space="0" w:color="auto"/>
        <w:right w:val="none" w:sz="0" w:space="0" w:color="auto"/>
      </w:divBdr>
    </w:div>
    <w:div w:id="862085542">
      <w:bodyDiv w:val="1"/>
      <w:marLeft w:val="0"/>
      <w:marRight w:val="0"/>
      <w:marTop w:val="0"/>
      <w:marBottom w:val="0"/>
      <w:divBdr>
        <w:top w:val="none" w:sz="0" w:space="0" w:color="auto"/>
        <w:left w:val="none" w:sz="0" w:space="0" w:color="auto"/>
        <w:bottom w:val="none" w:sz="0" w:space="0" w:color="auto"/>
        <w:right w:val="none" w:sz="0" w:space="0" w:color="auto"/>
      </w:divBdr>
    </w:div>
    <w:div w:id="1541700786">
      <w:bodyDiv w:val="1"/>
      <w:marLeft w:val="0"/>
      <w:marRight w:val="0"/>
      <w:marTop w:val="0"/>
      <w:marBottom w:val="0"/>
      <w:divBdr>
        <w:top w:val="none" w:sz="0" w:space="0" w:color="auto"/>
        <w:left w:val="none" w:sz="0" w:space="0" w:color="auto"/>
        <w:bottom w:val="none" w:sz="0" w:space="0" w:color="auto"/>
        <w:right w:val="none" w:sz="0" w:space="0" w:color="auto"/>
      </w:divBdr>
    </w:div>
    <w:div w:id="201988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rportalen.skolverket.se/api/resource/P05119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4794802.2018.14427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129/LUMAT.10.2.%20168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4324/9781003046585" TargetMode="External"/><Relationship Id="rId4" Type="http://schemas.openxmlformats.org/officeDocument/2006/relationships/settings" Target="settings.xml"/><Relationship Id="rId9" Type="http://schemas.openxmlformats.org/officeDocument/2006/relationships/hyperlink" Target="https://doi.org/10.1016/j.dr.2014.%2010.001"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CD26-2A21-4900-A8FD-B32240211B22}">
  <ds:schemaRefs>
    <ds:schemaRef ds:uri="http://schemas.openxmlformats.org/officeDocument/2006/bibliography"/>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4443</Characters>
  <Application>Microsoft Office Word</Application>
  <DocSecurity>0</DocSecurity>
  <Lines>37</Lines>
  <Paragraphs>10</Paragraphs>
  <ScaleCrop>false</ScaleCrop>
  <HeadingPairs>
    <vt:vector size="8" baseType="variant">
      <vt:variant>
        <vt:lpstr>Rubrik</vt:lpstr>
      </vt:variant>
      <vt:variant>
        <vt:i4>1</vt:i4>
      </vt:variant>
      <vt:variant>
        <vt:lpstr>Rubriker</vt:lpstr>
      </vt:variant>
      <vt:variant>
        <vt:i4>3</vt:i4>
      </vt:variant>
      <vt:variant>
        <vt:lpstr>Titel</vt:lpstr>
      </vt:variant>
      <vt:variant>
        <vt:i4>1</vt:i4>
      </vt:variant>
      <vt:variant>
        <vt:lpstr>Headings</vt:lpstr>
      </vt:variant>
      <vt:variant>
        <vt:i4>9</vt:i4>
      </vt:variant>
    </vt:vector>
  </HeadingPairs>
  <TitlesOfParts>
    <vt:vector size="14" baseType="lpstr">
      <vt:lpstr>MADIF8 PROCEEDINGS STYLE TEMPLATE</vt:lpstr>
      <vt:lpstr>    MADIF-14 Proceedings style template </vt:lpstr>
      <vt:lpstr>    Conceptual knowledge of addition and subtraction when using length models inspir</vt:lpstr>
      <vt:lpstr>    References</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5271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2024-01-30T06:52:00Z</dcterms:created>
  <dcterms:modified xsi:type="dcterms:W3CDTF">2024-01-30T06:53:00Z</dcterms:modified>
  <cp:category/>
</cp:coreProperties>
</file>