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64A9" w14:textId="16C1D696" w:rsidR="0075497C" w:rsidRPr="006A66DF" w:rsidRDefault="006A66DF" w:rsidP="002C3FEB">
      <w:pPr>
        <w:pStyle w:val="Rubrik1"/>
        <w:rPr>
          <w:lang w:val="sv-SE"/>
        </w:rPr>
      </w:pPr>
      <w:r>
        <w:rPr>
          <w:lang w:val="sv-SE"/>
        </w:rPr>
        <w:t>Elever och olika bedömningspraktiker i matematik</w:t>
      </w:r>
    </w:p>
    <w:p w14:paraId="080E0699" w14:textId="2B9C4114" w:rsidR="00CE6A6A" w:rsidRPr="00491610" w:rsidRDefault="00D00EF3" w:rsidP="00CE6A6A">
      <w:pPr>
        <w:pStyle w:val="Rubrik8"/>
        <w:rPr>
          <w:lang w:val="sv-SE"/>
        </w:rPr>
      </w:pPr>
      <w:r w:rsidRPr="00491610">
        <w:rPr>
          <w:lang w:val="sv-SE"/>
        </w:rPr>
        <w:t>Maria Silwer</w:t>
      </w:r>
    </w:p>
    <w:p w14:paraId="1D1FC312" w14:textId="6297C4D8" w:rsidR="00CE6A6A" w:rsidRPr="00491610" w:rsidRDefault="00D00EF3" w:rsidP="00CE6A6A">
      <w:pPr>
        <w:pStyle w:val="Rubrik9"/>
        <w:rPr>
          <w:lang w:val="sv-SE"/>
        </w:rPr>
      </w:pPr>
      <w:r w:rsidRPr="00491610">
        <w:rPr>
          <w:lang w:val="sv-SE"/>
        </w:rPr>
        <w:t>Malmö University</w:t>
      </w:r>
    </w:p>
    <w:p w14:paraId="1B3FF579" w14:textId="2FB5C831" w:rsidR="00F856CC" w:rsidRPr="004170C8" w:rsidRDefault="00D5240A" w:rsidP="00031B70">
      <w:pPr>
        <w:pStyle w:val="Abstract"/>
        <w:rPr>
          <w:lang w:val="sv-SE"/>
        </w:rPr>
      </w:pPr>
      <w:r>
        <w:rPr>
          <w:lang w:val="sv-SE"/>
        </w:rPr>
        <w:t xml:space="preserve">Denna presentation </w:t>
      </w:r>
      <w:r w:rsidR="00382184" w:rsidRPr="003E2334">
        <w:rPr>
          <w:lang w:val="sv-SE"/>
        </w:rPr>
        <w:t>diskutera</w:t>
      </w:r>
      <w:r>
        <w:rPr>
          <w:lang w:val="sv-SE"/>
        </w:rPr>
        <w:t>r</w:t>
      </w:r>
      <w:r w:rsidR="00382184" w:rsidRPr="003E2334">
        <w:rPr>
          <w:lang w:val="sv-SE"/>
        </w:rPr>
        <w:t xml:space="preserve"> en kommande studie</w:t>
      </w:r>
      <w:r w:rsidR="007D0D70" w:rsidRPr="003E2334">
        <w:rPr>
          <w:lang w:val="sv-SE"/>
        </w:rPr>
        <w:t xml:space="preserve"> med ett elevperspektiv på bedömning i matematik</w:t>
      </w:r>
      <w:r w:rsidR="002D6194" w:rsidRPr="003E2334">
        <w:rPr>
          <w:lang w:val="sv-SE"/>
        </w:rPr>
        <w:t>,</w:t>
      </w:r>
      <w:r w:rsidR="007D0D70" w:rsidRPr="003E2334">
        <w:rPr>
          <w:lang w:val="sv-SE"/>
        </w:rPr>
        <w:t xml:space="preserve"> i tidiga skolår. </w:t>
      </w:r>
      <w:r w:rsidR="002011FD">
        <w:rPr>
          <w:lang w:val="sv-SE"/>
        </w:rPr>
        <w:t xml:space="preserve">Resultatet </w:t>
      </w:r>
      <w:r w:rsidR="004736D5" w:rsidRPr="004170C8">
        <w:rPr>
          <w:lang w:val="sv-SE"/>
        </w:rPr>
        <w:t xml:space="preserve">av en pilotstudie </w:t>
      </w:r>
      <w:r w:rsidR="00ED2935" w:rsidRPr="004170C8">
        <w:rPr>
          <w:lang w:val="sv-SE"/>
        </w:rPr>
        <w:t xml:space="preserve">visar </w:t>
      </w:r>
      <w:r w:rsidR="0034169F" w:rsidRPr="004170C8">
        <w:rPr>
          <w:lang w:val="sv-SE"/>
        </w:rPr>
        <w:t xml:space="preserve">att elever </w:t>
      </w:r>
      <w:r w:rsidR="00491610" w:rsidRPr="004170C8">
        <w:rPr>
          <w:lang w:val="sv-SE"/>
        </w:rPr>
        <w:t>beskriver</w:t>
      </w:r>
      <w:r w:rsidR="0034169F" w:rsidRPr="004170C8">
        <w:rPr>
          <w:lang w:val="sv-SE"/>
        </w:rPr>
        <w:t xml:space="preserve"> två olika diskurser i den matematikundervisning de möter i klassrummet; en där bedömning huvudsakligen sker i samband med prov och en där bedömning huvudsakligen sker i samband med problemlösning.</w:t>
      </w:r>
      <w:r w:rsidR="00577A7C" w:rsidRPr="004170C8">
        <w:rPr>
          <w:lang w:val="sv-SE"/>
        </w:rPr>
        <w:t xml:space="preserve"> </w:t>
      </w:r>
      <w:r w:rsidR="001B6DD0" w:rsidRPr="004170C8">
        <w:rPr>
          <w:lang w:val="sv-SE"/>
        </w:rPr>
        <w:t xml:space="preserve">Dessa två </w:t>
      </w:r>
      <w:r w:rsidR="009D11DB" w:rsidRPr="004170C8">
        <w:rPr>
          <w:lang w:val="sv-SE"/>
        </w:rPr>
        <w:t>diskurser</w:t>
      </w:r>
      <w:r w:rsidR="001B6DD0" w:rsidRPr="004170C8">
        <w:rPr>
          <w:lang w:val="sv-SE"/>
        </w:rPr>
        <w:t xml:space="preserve"> </w:t>
      </w:r>
      <w:r w:rsidR="009D11DB" w:rsidRPr="004170C8">
        <w:rPr>
          <w:lang w:val="sv-SE"/>
        </w:rPr>
        <w:t xml:space="preserve">påverkar </w:t>
      </w:r>
      <w:r w:rsidR="00B30F05" w:rsidRPr="004170C8">
        <w:rPr>
          <w:lang w:val="sv-SE"/>
        </w:rPr>
        <w:t xml:space="preserve">de roller elever </w:t>
      </w:r>
      <w:r w:rsidR="007B4335" w:rsidRPr="004170C8">
        <w:rPr>
          <w:lang w:val="sv-SE"/>
        </w:rPr>
        <w:t>beskriver att de kan inta som lärande</w:t>
      </w:r>
      <w:r w:rsidR="005E0545" w:rsidRPr="004170C8">
        <w:rPr>
          <w:lang w:val="sv-SE"/>
        </w:rPr>
        <w:t xml:space="preserve">. Diskurserna påverkar också hur elever </w:t>
      </w:r>
      <w:r w:rsidR="00EE7045" w:rsidRPr="004170C8">
        <w:rPr>
          <w:lang w:val="sv-SE"/>
        </w:rPr>
        <w:t>använder sig</w:t>
      </w:r>
      <w:r w:rsidR="00F7545E" w:rsidRPr="004170C8">
        <w:rPr>
          <w:lang w:val="sv-SE"/>
        </w:rPr>
        <w:t xml:space="preserve"> av den feedback de får.</w:t>
      </w:r>
      <w:r w:rsidR="005F3A89" w:rsidRPr="004170C8">
        <w:rPr>
          <w:lang w:val="sv-SE"/>
        </w:rPr>
        <w:t xml:space="preserve"> </w:t>
      </w:r>
      <w:r w:rsidR="002D4290" w:rsidRPr="004170C8">
        <w:rPr>
          <w:lang w:val="sv-SE"/>
        </w:rPr>
        <w:t xml:space="preserve">Som doktorand </w:t>
      </w:r>
      <w:r w:rsidR="009A7F62" w:rsidRPr="004170C8">
        <w:rPr>
          <w:lang w:val="sv-SE"/>
        </w:rPr>
        <w:t>avs</w:t>
      </w:r>
      <w:r w:rsidR="00D12402" w:rsidRPr="004170C8">
        <w:rPr>
          <w:lang w:val="sv-SE"/>
        </w:rPr>
        <w:t>er</w:t>
      </w:r>
      <w:r w:rsidR="002D4290" w:rsidRPr="004170C8">
        <w:rPr>
          <w:lang w:val="sv-SE"/>
        </w:rPr>
        <w:t xml:space="preserve"> jag fortsätta på pilotstudien </w:t>
      </w:r>
      <w:r w:rsidR="009200AF" w:rsidRPr="004170C8">
        <w:rPr>
          <w:lang w:val="sv-SE"/>
        </w:rPr>
        <w:t xml:space="preserve">och </w:t>
      </w:r>
      <w:r w:rsidR="00D12402" w:rsidRPr="004170C8">
        <w:rPr>
          <w:lang w:val="sv-SE"/>
        </w:rPr>
        <w:t xml:space="preserve">då </w:t>
      </w:r>
      <w:r w:rsidR="00DF5BD7" w:rsidRPr="004170C8">
        <w:rPr>
          <w:lang w:val="sv-SE"/>
        </w:rPr>
        <w:t>jämföra</w:t>
      </w:r>
      <w:r w:rsidR="008E2CBE" w:rsidRPr="004170C8">
        <w:rPr>
          <w:lang w:val="sv-SE"/>
        </w:rPr>
        <w:t xml:space="preserve"> </w:t>
      </w:r>
      <w:r w:rsidR="00CA0028" w:rsidRPr="004170C8">
        <w:rPr>
          <w:lang w:val="sv-SE"/>
        </w:rPr>
        <w:t xml:space="preserve">hur elever och </w:t>
      </w:r>
      <w:r w:rsidR="0062126A">
        <w:rPr>
          <w:lang w:val="sv-SE"/>
        </w:rPr>
        <w:t>lärare</w:t>
      </w:r>
      <w:r w:rsidR="0062126A" w:rsidRPr="004170C8">
        <w:rPr>
          <w:lang w:val="sv-SE"/>
        </w:rPr>
        <w:t xml:space="preserve"> </w:t>
      </w:r>
      <w:r w:rsidR="00CA0028" w:rsidRPr="004170C8">
        <w:rPr>
          <w:lang w:val="sv-SE"/>
        </w:rPr>
        <w:t xml:space="preserve">beskriver </w:t>
      </w:r>
      <w:r w:rsidR="00F856CC" w:rsidRPr="004170C8">
        <w:rPr>
          <w:lang w:val="sv-SE"/>
        </w:rPr>
        <w:t>bedömning i matemati</w:t>
      </w:r>
      <w:r w:rsidR="0040020A" w:rsidRPr="004170C8">
        <w:rPr>
          <w:lang w:val="sv-SE"/>
        </w:rPr>
        <w:t>k</w:t>
      </w:r>
      <w:r w:rsidR="00CA0028" w:rsidRPr="004170C8">
        <w:rPr>
          <w:lang w:val="sv-SE"/>
        </w:rPr>
        <w:t xml:space="preserve">, vilket jag </w:t>
      </w:r>
      <w:r w:rsidR="0040020A" w:rsidRPr="004170C8">
        <w:rPr>
          <w:lang w:val="sv-SE"/>
        </w:rPr>
        <w:t xml:space="preserve">i detta forum </w:t>
      </w:r>
      <w:r w:rsidR="00CA0028" w:rsidRPr="004170C8">
        <w:rPr>
          <w:lang w:val="sv-SE"/>
        </w:rPr>
        <w:t xml:space="preserve">skulle vilja </w:t>
      </w:r>
      <w:r w:rsidR="00F856CC" w:rsidRPr="004170C8">
        <w:rPr>
          <w:lang w:val="sv-SE"/>
        </w:rPr>
        <w:t xml:space="preserve">diskutera </w:t>
      </w:r>
      <w:r w:rsidR="00604095" w:rsidRPr="004170C8">
        <w:rPr>
          <w:lang w:val="sv-SE"/>
        </w:rPr>
        <w:t>mitt övergripande upplägg av.</w:t>
      </w:r>
      <w:r w:rsidR="00FC1253" w:rsidRPr="004170C8">
        <w:rPr>
          <w:lang w:val="sv-SE"/>
        </w:rPr>
        <w:t xml:space="preserve"> </w:t>
      </w:r>
    </w:p>
    <w:p w14:paraId="6074C7E7" w14:textId="062D9224" w:rsidR="00CE6A6A" w:rsidRPr="00724AC2" w:rsidRDefault="00405209" w:rsidP="00034AD3">
      <w:pPr>
        <w:pStyle w:val="Rubrik2"/>
        <w:rPr>
          <w:lang w:val="sv-SE"/>
        </w:rPr>
      </w:pPr>
      <w:r w:rsidRPr="00724AC2">
        <w:rPr>
          <w:lang w:val="sv-SE"/>
        </w:rPr>
        <w:t>Introduktion och b</w:t>
      </w:r>
      <w:r w:rsidR="006B3EB3" w:rsidRPr="00724AC2">
        <w:rPr>
          <w:lang w:val="sv-SE"/>
        </w:rPr>
        <w:t>akgrund</w:t>
      </w:r>
    </w:p>
    <w:p w14:paraId="55AB3B05" w14:textId="36427683" w:rsidR="004F6E3A" w:rsidRPr="0027547B" w:rsidRDefault="004F6E3A" w:rsidP="00770FA4">
      <w:pPr>
        <w:pStyle w:val="Brdtext"/>
        <w:rPr>
          <w:lang w:val="sv-SE"/>
        </w:rPr>
      </w:pPr>
      <w:r w:rsidRPr="0027547B">
        <w:rPr>
          <w:lang w:val="sv-SE"/>
        </w:rPr>
        <w:t xml:space="preserve">Bedömning </w:t>
      </w:r>
      <w:r w:rsidR="000F2B0A" w:rsidRPr="0027547B">
        <w:rPr>
          <w:lang w:val="sv-SE"/>
        </w:rPr>
        <w:t>har under lång tid förekommit i</w:t>
      </w:r>
      <w:r w:rsidRPr="0027547B">
        <w:rPr>
          <w:lang w:val="sv-SE"/>
        </w:rPr>
        <w:t xml:space="preserve"> undervisning och lärande</w:t>
      </w:r>
      <w:r w:rsidR="00A94B4E" w:rsidRPr="0027547B">
        <w:rPr>
          <w:lang w:val="sv-SE"/>
        </w:rPr>
        <w:t xml:space="preserve"> och därmed även i matematik,</w:t>
      </w:r>
      <w:r w:rsidRPr="0027547B">
        <w:rPr>
          <w:lang w:val="sv-SE"/>
        </w:rPr>
        <w:t xml:space="preserve"> </w:t>
      </w:r>
      <w:r w:rsidR="001777FA" w:rsidRPr="0027547B">
        <w:rPr>
          <w:lang w:val="sv-SE"/>
        </w:rPr>
        <w:t xml:space="preserve">med syfte att vara en grund för pedagoger att stötta </w:t>
      </w:r>
      <w:r w:rsidR="0056109D" w:rsidRPr="0027547B">
        <w:rPr>
          <w:lang w:val="sv-SE"/>
        </w:rPr>
        <w:t xml:space="preserve">elevers lärande utifrån </w:t>
      </w:r>
      <w:r w:rsidR="00767C62" w:rsidRPr="0027547B">
        <w:rPr>
          <w:lang w:val="sv-SE"/>
        </w:rPr>
        <w:t>elevens styrkor</w:t>
      </w:r>
      <w:r w:rsidR="00042343" w:rsidRPr="0027547B">
        <w:rPr>
          <w:lang w:val="sv-SE"/>
        </w:rPr>
        <w:t xml:space="preserve">, </w:t>
      </w:r>
      <w:r w:rsidR="00767C62" w:rsidRPr="0027547B">
        <w:rPr>
          <w:lang w:val="sv-SE"/>
        </w:rPr>
        <w:t xml:space="preserve">svagheter </w:t>
      </w:r>
      <w:r w:rsidR="00042343" w:rsidRPr="0027547B">
        <w:rPr>
          <w:lang w:val="sv-SE"/>
        </w:rPr>
        <w:t>och behov</w:t>
      </w:r>
      <w:r w:rsidR="000D108F" w:rsidRPr="0027547B">
        <w:rPr>
          <w:lang w:val="sv-SE"/>
        </w:rPr>
        <w:t>.</w:t>
      </w:r>
      <w:r w:rsidR="00C04F5A" w:rsidRPr="0027547B">
        <w:rPr>
          <w:lang w:val="sv-SE"/>
        </w:rPr>
        <w:t xml:space="preserve"> </w:t>
      </w:r>
      <w:r w:rsidR="00D071E2" w:rsidRPr="0027547B">
        <w:rPr>
          <w:lang w:val="sv-SE"/>
        </w:rPr>
        <w:t>Vid</w:t>
      </w:r>
      <w:r w:rsidRPr="0027547B">
        <w:rPr>
          <w:lang w:val="sv-SE"/>
        </w:rPr>
        <w:t xml:space="preserve"> bedömning tar </w:t>
      </w:r>
      <w:r w:rsidR="00906C6D" w:rsidRPr="0027547B">
        <w:rPr>
          <w:lang w:val="sv-SE"/>
        </w:rPr>
        <w:t>lä</w:t>
      </w:r>
      <w:r w:rsidR="00906C6D">
        <w:rPr>
          <w:lang w:val="sv-SE"/>
        </w:rPr>
        <w:t xml:space="preserve">rare </w:t>
      </w:r>
      <w:r w:rsidRPr="0027547B">
        <w:rPr>
          <w:lang w:val="sv-SE"/>
        </w:rPr>
        <w:t>olika beslut i syfte att få syn på elevers kunskaper, för att anpassa undervisning</w:t>
      </w:r>
      <w:r w:rsidR="0014658B" w:rsidRPr="0027547B">
        <w:rPr>
          <w:lang w:val="sv-SE"/>
        </w:rPr>
        <w:t>. D</w:t>
      </w:r>
      <w:r w:rsidRPr="0027547B">
        <w:rPr>
          <w:lang w:val="sv-SE"/>
        </w:rPr>
        <w:t xml:space="preserve">essa beslut påverkar och formar den som blir bedömd, i detta fall eleven </w:t>
      </w:r>
      <w:r w:rsidR="006B59D8" w:rsidRPr="0027547B">
        <w:rPr>
          <w:lang w:val="sv-SE"/>
        </w:rPr>
        <w:t>(</w:t>
      </w:r>
      <w:proofErr w:type="spellStart"/>
      <w:r w:rsidR="006B59D8" w:rsidRPr="0027547B">
        <w:rPr>
          <w:lang w:val="sv-SE"/>
        </w:rPr>
        <w:t>Niss</w:t>
      </w:r>
      <w:proofErr w:type="spellEnd"/>
      <w:r w:rsidR="006B59D8" w:rsidRPr="0027547B">
        <w:rPr>
          <w:lang w:val="sv-SE"/>
        </w:rPr>
        <w:t>, 1993)</w:t>
      </w:r>
      <w:r w:rsidRPr="0027547B">
        <w:rPr>
          <w:lang w:val="sv-SE"/>
        </w:rPr>
        <w:t xml:space="preserve">. </w:t>
      </w:r>
      <w:r w:rsidR="001C55F9" w:rsidRPr="0027547B">
        <w:rPr>
          <w:lang w:val="sv-SE"/>
        </w:rPr>
        <w:t>Senare f</w:t>
      </w:r>
      <w:r w:rsidR="004C7272" w:rsidRPr="0027547B">
        <w:rPr>
          <w:lang w:val="sv-SE"/>
        </w:rPr>
        <w:t xml:space="preserve">orskning visar att </w:t>
      </w:r>
      <w:r w:rsidRPr="0027547B">
        <w:rPr>
          <w:lang w:val="sv-SE"/>
        </w:rPr>
        <w:t xml:space="preserve">bedömning påverkar </w:t>
      </w:r>
      <w:r w:rsidR="001A27E7" w:rsidRPr="0027547B">
        <w:rPr>
          <w:lang w:val="sv-SE"/>
        </w:rPr>
        <w:t xml:space="preserve">hur elever </w:t>
      </w:r>
      <w:r w:rsidR="00154C65" w:rsidRPr="0027547B">
        <w:rPr>
          <w:lang w:val="sv-SE"/>
        </w:rPr>
        <w:t xml:space="preserve">positionerar sig </w:t>
      </w:r>
      <w:r w:rsidR="001A27E7" w:rsidRPr="0027547B">
        <w:rPr>
          <w:lang w:val="sv-SE"/>
        </w:rPr>
        <w:t xml:space="preserve">i relation till lärande i matematik </w:t>
      </w:r>
      <w:r w:rsidR="006B59D8" w:rsidRPr="0027547B">
        <w:rPr>
          <w:lang w:val="sv-SE"/>
        </w:rPr>
        <w:t>(</w:t>
      </w:r>
      <w:proofErr w:type="gramStart"/>
      <w:r w:rsidR="006B59D8" w:rsidRPr="0027547B">
        <w:rPr>
          <w:lang w:val="sv-SE"/>
        </w:rPr>
        <w:t>t.ex.</w:t>
      </w:r>
      <w:proofErr w:type="gramEnd"/>
      <w:r w:rsidR="006B59D8" w:rsidRPr="0027547B">
        <w:rPr>
          <w:lang w:val="sv-SE"/>
        </w:rPr>
        <w:t xml:space="preserve"> </w:t>
      </w:r>
      <w:proofErr w:type="spellStart"/>
      <w:r w:rsidR="006B59D8" w:rsidRPr="0027547B">
        <w:rPr>
          <w:lang w:val="sv-SE"/>
        </w:rPr>
        <w:t>Silfver</w:t>
      </w:r>
      <w:proofErr w:type="spellEnd"/>
      <w:r w:rsidR="006B59D8" w:rsidRPr="0027547B">
        <w:rPr>
          <w:lang w:val="sv-SE"/>
        </w:rPr>
        <w:t xml:space="preserve"> et al., 2016)</w:t>
      </w:r>
      <w:r w:rsidRPr="0027547B">
        <w:rPr>
          <w:lang w:val="sv-SE"/>
        </w:rPr>
        <w:t>.</w:t>
      </w:r>
      <w:r w:rsidR="00A20C4C" w:rsidRPr="0027547B">
        <w:rPr>
          <w:lang w:val="sv-SE"/>
        </w:rPr>
        <w:t xml:space="preserve"> </w:t>
      </w:r>
    </w:p>
    <w:p w14:paraId="5F76BA9D" w14:textId="7CFA2852" w:rsidR="002D0EAE" w:rsidRDefault="00E11C78" w:rsidP="00770FA4">
      <w:pPr>
        <w:rPr>
          <w:lang w:val="sv-SE"/>
        </w:rPr>
      </w:pPr>
      <w:r>
        <w:rPr>
          <w:lang w:val="sv-SE"/>
        </w:rPr>
        <w:t>I s</w:t>
      </w:r>
      <w:r w:rsidR="007B75FE">
        <w:rPr>
          <w:lang w:val="sv-SE"/>
        </w:rPr>
        <w:t xml:space="preserve">tudier </w:t>
      </w:r>
      <w:r w:rsidR="001313E5">
        <w:rPr>
          <w:lang w:val="sv-SE"/>
        </w:rPr>
        <w:t>s</w:t>
      </w:r>
      <w:r w:rsidR="007B75FE">
        <w:rPr>
          <w:lang w:val="sv-SE"/>
        </w:rPr>
        <w:t xml:space="preserve">om </w:t>
      </w:r>
      <w:r w:rsidR="001313E5">
        <w:rPr>
          <w:lang w:val="sv-SE"/>
        </w:rPr>
        <w:t xml:space="preserve">tar elevens perspektiv </w:t>
      </w:r>
      <w:r w:rsidR="009B5F4A">
        <w:rPr>
          <w:lang w:val="sv-SE"/>
        </w:rPr>
        <w:t>på</w:t>
      </w:r>
      <w:r w:rsidR="004F6E3A" w:rsidRPr="00C32DA3">
        <w:rPr>
          <w:lang w:val="sv-SE"/>
        </w:rPr>
        <w:t xml:space="preserve"> bedömning beskriver elever</w:t>
      </w:r>
      <w:r w:rsidR="00AE1A34">
        <w:rPr>
          <w:lang w:val="sv-SE"/>
        </w:rPr>
        <w:t xml:space="preserve"> </w:t>
      </w:r>
      <w:r w:rsidR="000D4A65">
        <w:rPr>
          <w:lang w:val="sv-SE"/>
        </w:rPr>
        <w:t xml:space="preserve">feedback </w:t>
      </w:r>
      <w:r w:rsidR="00BF7054">
        <w:rPr>
          <w:lang w:val="sv-SE"/>
        </w:rPr>
        <w:t>som</w:t>
      </w:r>
      <w:r w:rsidR="00E0360D">
        <w:rPr>
          <w:lang w:val="sv-SE"/>
        </w:rPr>
        <w:t xml:space="preserve"> olika måsten</w:t>
      </w:r>
      <w:r w:rsidR="00375376">
        <w:rPr>
          <w:lang w:val="sv-SE"/>
        </w:rPr>
        <w:t xml:space="preserve">; saker </w:t>
      </w:r>
      <w:r w:rsidR="006B749A">
        <w:rPr>
          <w:lang w:val="sv-SE"/>
        </w:rPr>
        <w:t>elever</w:t>
      </w:r>
      <w:r w:rsidR="00375376">
        <w:rPr>
          <w:lang w:val="sv-SE"/>
        </w:rPr>
        <w:t xml:space="preserve"> måste lära och vad de måste göra för att lära </w:t>
      </w:r>
      <w:r w:rsidR="006B59D8">
        <w:rPr>
          <w:noProof/>
          <w:lang w:val="sv-SE"/>
        </w:rPr>
        <w:t>(t.ex. Eriksson et al., 2022)</w:t>
      </w:r>
      <w:r w:rsidR="004F6E3A" w:rsidRPr="00C32DA3">
        <w:rPr>
          <w:lang w:val="sv-SE"/>
        </w:rPr>
        <w:t xml:space="preserve">, </w:t>
      </w:r>
      <w:r w:rsidR="004F6E3A" w:rsidRPr="001D3F74">
        <w:rPr>
          <w:lang w:val="sv-SE"/>
        </w:rPr>
        <w:t>vilket</w:t>
      </w:r>
      <w:r w:rsidR="00AC6739">
        <w:rPr>
          <w:lang w:val="sv-SE"/>
        </w:rPr>
        <w:t xml:space="preserve">, i relation till matematik, </w:t>
      </w:r>
      <w:r w:rsidR="004F6E3A" w:rsidRPr="00C32DA3">
        <w:rPr>
          <w:lang w:val="sv-SE"/>
        </w:rPr>
        <w:t>skulle kunna tyda på att elever möter matematikundervisning med olika bedömningspraktiker. Med bedömningspraktiker menas här beslut</w:t>
      </w:r>
      <w:r w:rsidR="001F3FA8">
        <w:rPr>
          <w:lang w:val="sv-SE"/>
        </w:rPr>
        <w:t xml:space="preserve">, </w:t>
      </w:r>
      <w:r w:rsidR="00721C5A">
        <w:rPr>
          <w:lang w:val="sv-SE"/>
        </w:rPr>
        <w:t>som tas</w:t>
      </w:r>
      <w:r w:rsidR="001F3FA8">
        <w:rPr>
          <w:lang w:val="sv-SE"/>
        </w:rPr>
        <w:t xml:space="preserve"> av pedagogen, </w:t>
      </w:r>
      <w:r w:rsidR="004F6E3A" w:rsidRPr="00C32DA3">
        <w:rPr>
          <w:lang w:val="sv-SE"/>
        </w:rPr>
        <w:t>i samband med bedömning, till exempel vad som bedöms, vilka uppgifter som används och när och i vilka situationer bedömning sker</w:t>
      </w:r>
      <w:r w:rsidR="00CF06D5">
        <w:rPr>
          <w:lang w:val="sv-SE"/>
        </w:rPr>
        <w:t xml:space="preserve"> </w:t>
      </w:r>
      <w:r w:rsidR="006B59D8">
        <w:rPr>
          <w:noProof/>
          <w:lang w:val="sv-SE"/>
        </w:rPr>
        <w:t>(Boistrup, 2022)</w:t>
      </w:r>
      <w:r w:rsidR="002475CE">
        <w:rPr>
          <w:lang w:val="sv-SE"/>
        </w:rPr>
        <w:t>.</w:t>
      </w:r>
      <w:r w:rsidR="004F6E3A" w:rsidRPr="00C32DA3">
        <w:rPr>
          <w:lang w:val="sv-SE"/>
        </w:rPr>
        <w:t xml:space="preserve"> </w:t>
      </w:r>
    </w:p>
    <w:p w14:paraId="4B5B9F08" w14:textId="5D31FC08" w:rsidR="00034AD3" w:rsidRPr="009A7A2F" w:rsidRDefault="006823C3" w:rsidP="00034AD3">
      <w:pPr>
        <w:pStyle w:val="Rubrik2"/>
        <w:rPr>
          <w:lang w:val="sv-SE"/>
        </w:rPr>
      </w:pPr>
      <w:r w:rsidRPr="009A7A2F">
        <w:rPr>
          <w:lang w:val="sv-SE"/>
        </w:rPr>
        <w:t>Diskurser i bedömning</w:t>
      </w:r>
      <w:r w:rsidR="009116E4">
        <w:rPr>
          <w:lang w:val="sv-SE"/>
        </w:rPr>
        <w:t xml:space="preserve"> i matematik</w:t>
      </w:r>
      <w:r w:rsidR="009B4DCF">
        <w:rPr>
          <w:lang w:val="sv-SE"/>
        </w:rPr>
        <w:t xml:space="preserve"> - </w:t>
      </w:r>
      <w:r w:rsidR="00AA7572">
        <w:rPr>
          <w:lang w:val="sv-SE"/>
        </w:rPr>
        <w:t>resultat från pilotstudien</w:t>
      </w:r>
    </w:p>
    <w:p w14:paraId="38ECB450" w14:textId="5A8621E7" w:rsidR="009A7A2F" w:rsidRPr="00491610" w:rsidRDefault="009A7A2F" w:rsidP="009E75CE">
      <w:pPr>
        <w:pStyle w:val="Brdtext"/>
        <w:rPr>
          <w:lang w:val="sv-SE"/>
        </w:rPr>
      </w:pPr>
      <w:r w:rsidRPr="00491610">
        <w:rPr>
          <w:lang w:val="sv-SE"/>
        </w:rPr>
        <w:t xml:space="preserve">I </w:t>
      </w:r>
      <w:r w:rsidR="00B44702">
        <w:rPr>
          <w:lang w:val="sv-SE"/>
        </w:rPr>
        <w:t xml:space="preserve">en </w:t>
      </w:r>
      <w:r w:rsidR="00AA083B">
        <w:rPr>
          <w:lang w:val="sv-SE"/>
        </w:rPr>
        <w:t xml:space="preserve">pilotstudie </w:t>
      </w:r>
      <w:r w:rsidR="00FD0E49" w:rsidRPr="00491610">
        <w:rPr>
          <w:lang w:val="sv-SE"/>
        </w:rPr>
        <w:t>undersöktes elevers</w:t>
      </w:r>
      <w:r w:rsidR="00AC1726" w:rsidRPr="00491610">
        <w:rPr>
          <w:lang w:val="sv-SE"/>
        </w:rPr>
        <w:t>,</w:t>
      </w:r>
      <w:r w:rsidR="00FD0E49" w:rsidRPr="00491610">
        <w:rPr>
          <w:lang w:val="sv-SE"/>
        </w:rPr>
        <w:t xml:space="preserve"> </w:t>
      </w:r>
      <w:r w:rsidR="00AC1726" w:rsidRPr="00491610">
        <w:rPr>
          <w:lang w:val="sv-SE"/>
        </w:rPr>
        <w:t xml:space="preserve">i årskurs </w:t>
      </w:r>
      <w:r w:rsidR="008D6FCC" w:rsidRPr="00491610">
        <w:rPr>
          <w:lang w:val="sv-SE"/>
        </w:rPr>
        <w:t>4–6</w:t>
      </w:r>
      <w:r w:rsidR="00AC1726" w:rsidRPr="00491610">
        <w:rPr>
          <w:lang w:val="sv-SE"/>
        </w:rPr>
        <w:t xml:space="preserve">, </w:t>
      </w:r>
      <w:r w:rsidR="00E33BFD">
        <w:rPr>
          <w:lang w:val="sv-SE"/>
        </w:rPr>
        <w:t>beskrivning</w:t>
      </w:r>
      <w:r w:rsidR="00964C15" w:rsidRPr="00491610">
        <w:rPr>
          <w:lang w:val="sv-SE"/>
        </w:rPr>
        <w:t xml:space="preserve"> av</w:t>
      </w:r>
      <w:r w:rsidR="00FD0E49" w:rsidRPr="00491610">
        <w:rPr>
          <w:lang w:val="sv-SE"/>
        </w:rPr>
        <w:t xml:space="preserve"> bedömning i matematik</w:t>
      </w:r>
      <w:r w:rsidR="00C13378" w:rsidRPr="00491610">
        <w:rPr>
          <w:lang w:val="sv-SE"/>
        </w:rPr>
        <w:t xml:space="preserve"> </w:t>
      </w:r>
      <w:r w:rsidR="006B59D8">
        <w:rPr>
          <w:noProof/>
          <w:lang w:val="sv-SE"/>
        </w:rPr>
        <w:t>(Silwer, 2021)</w:t>
      </w:r>
      <w:r w:rsidR="0096378E" w:rsidRPr="00491610">
        <w:rPr>
          <w:lang w:val="sv-SE"/>
        </w:rPr>
        <w:t xml:space="preserve"> vilka</w:t>
      </w:r>
      <w:r w:rsidR="00C13378" w:rsidRPr="00491610">
        <w:rPr>
          <w:lang w:val="sv-SE"/>
        </w:rPr>
        <w:t xml:space="preserve"> analyserades i enlighet med Foucaults </w:t>
      </w:r>
      <w:r w:rsidR="00A72D39">
        <w:rPr>
          <w:lang w:val="sv-SE"/>
        </w:rPr>
        <w:t>diskursbegrepp</w:t>
      </w:r>
      <w:r w:rsidR="00DD5A2F">
        <w:rPr>
          <w:lang w:val="sv-SE"/>
        </w:rPr>
        <w:t xml:space="preserve"> </w:t>
      </w:r>
      <w:r w:rsidR="006B59D8">
        <w:rPr>
          <w:noProof/>
          <w:lang w:val="sv-SE"/>
        </w:rPr>
        <w:t>(Foucault, 1993)</w:t>
      </w:r>
      <w:r w:rsidR="00964C15" w:rsidRPr="00491610">
        <w:rPr>
          <w:lang w:val="sv-SE"/>
        </w:rPr>
        <w:t xml:space="preserve">. </w:t>
      </w:r>
      <w:r w:rsidRPr="00491610">
        <w:rPr>
          <w:lang w:val="sv-SE"/>
        </w:rPr>
        <w:t xml:space="preserve">Resultat visar att elever </w:t>
      </w:r>
      <w:r w:rsidR="00E33BFD">
        <w:rPr>
          <w:lang w:val="sv-SE"/>
        </w:rPr>
        <w:t>beskriver</w:t>
      </w:r>
      <w:r w:rsidRPr="00491610">
        <w:rPr>
          <w:lang w:val="sv-SE"/>
        </w:rPr>
        <w:t xml:space="preserve"> två olika diskurser i den matematikundervisning de möter; en där bedömning huvudsakligen sker i samband med prov och en där bedömning huvudsakligen sker i samband med problemlösning.</w:t>
      </w:r>
      <w:r w:rsidR="00A87173" w:rsidRPr="00491610">
        <w:rPr>
          <w:lang w:val="sv-SE"/>
        </w:rPr>
        <w:t xml:space="preserve"> </w:t>
      </w:r>
    </w:p>
    <w:p w14:paraId="6BCE459D" w14:textId="21802BEC" w:rsidR="009A7A2F" w:rsidRPr="0027547B" w:rsidRDefault="00A87173" w:rsidP="007A0F57">
      <w:pPr>
        <w:rPr>
          <w:lang w:val="sv-SE"/>
        </w:rPr>
      </w:pPr>
      <w:r w:rsidRPr="00E26B70">
        <w:rPr>
          <w:lang w:val="sv-SE"/>
        </w:rPr>
        <w:t>E</w:t>
      </w:r>
      <w:r w:rsidR="009A7A2F" w:rsidRPr="00E26B70">
        <w:rPr>
          <w:lang w:val="sv-SE"/>
        </w:rPr>
        <w:t xml:space="preserve">lever som </w:t>
      </w:r>
      <w:r w:rsidR="00E33BFD" w:rsidRPr="00E26B70">
        <w:rPr>
          <w:lang w:val="sv-SE"/>
        </w:rPr>
        <w:t>beskriver</w:t>
      </w:r>
      <w:r w:rsidR="009A7A2F" w:rsidRPr="00E26B70">
        <w:rPr>
          <w:lang w:val="sv-SE"/>
        </w:rPr>
        <w:t xml:space="preserve"> att bedömning huvudsakligen sker i samband med prov, </w:t>
      </w:r>
      <w:r w:rsidR="0062019B" w:rsidRPr="00E26B70">
        <w:rPr>
          <w:lang w:val="sv-SE"/>
        </w:rPr>
        <w:t xml:space="preserve">uttalar också </w:t>
      </w:r>
      <w:r w:rsidR="009A7A2F" w:rsidRPr="00E26B70">
        <w:rPr>
          <w:lang w:val="sv-SE"/>
        </w:rPr>
        <w:t>att bedömning kan skapa känslor av misslyckanden och att känna sig dålig</w:t>
      </w:r>
      <w:r w:rsidR="00641BC2" w:rsidRPr="00E26B70">
        <w:rPr>
          <w:lang w:val="sv-SE"/>
        </w:rPr>
        <w:t xml:space="preserve"> i matematik</w:t>
      </w:r>
      <w:r w:rsidR="009A7A2F" w:rsidRPr="00E26B70">
        <w:rPr>
          <w:lang w:val="sv-SE"/>
        </w:rPr>
        <w:t xml:space="preserve">. </w:t>
      </w:r>
      <w:r w:rsidR="0076654D" w:rsidRPr="0027547B">
        <w:rPr>
          <w:lang w:val="sv-SE"/>
        </w:rPr>
        <w:t xml:space="preserve">De beskriver dessutom </w:t>
      </w:r>
      <w:r w:rsidR="006F62A4" w:rsidRPr="0027547B">
        <w:rPr>
          <w:lang w:val="sv-SE"/>
        </w:rPr>
        <w:t>att</w:t>
      </w:r>
      <w:r w:rsidR="0011284A" w:rsidRPr="0027547B">
        <w:rPr>
          <w:lang w:val="sv-SE"/>
        </w:rPr>
        <w:t xml:space="preserve"> den bedömning </w:t>
      </w:r>
      <w:r w:rsidR="00B316BA" w:rsidRPr="0027547B">
        <w:rPr>
          <w:lang w:val="sv-SE"/>
        </w:rPr>
        <w:t xml:space="preserve">som ges, inte alltid används. </w:t>
      </w:r>
    </w:p>
    <w:p w14:paraId="36882BFC" w14:textId="66CF6F23" w:rsidR="008F197A" w:rsidRDefault="004D2954" w:rsidP="0006707A">
      <w:pPr>
        <w:rPr>
          <w:lang w:val="sv-SE"/>
        </w:rPr>
      </w:pPr>
      <w:r w:rsidRPr="00491610">
        <w:rPr>
          <w:lang w:val="sv-SE"/>
        </w:rPr>
        <w:lastRenderedPageBreak/>
        <w:t>E</w:t>
      </w:r>
      <w:r w:rsidR="009A7A2F" w:rsidRPr="00491610">
        <w:rPr>
          <w:lang w:val="sv-SE"/>
        </w:rPr>
        <w:t xml:space="preserve">lever som </w:t>
      </w:r>
      <w:r w:rsidR="00176B03">
        <w:rPr>
          <w:lang w:val="sv-SE"/>
        </w:rPr>
        <w:t>beskriver</w:t>
      </w:r>
      <w:r w:rsidR="009A7A2F" w:rsidRPr="00491610">
        <w:rPr>
          <w:lang w:val="sv-SE"/>
        </w:rPr>
        <w:t xml:space="preserve"> att bedömning huvudsakligen sker i samband med problemlösning</w:t>
      </w:r>
      <w:r w:rsidR="00267461">
        <w:rPr>
          <w:lang w:val="sv-SE"/>
        </w:rPr>
        <w:t xml:space="preserve"> i matematik</w:t>
      </w:r>
      <w:r w:rsidR="009A7A2F" w:rsidRPr="00491610">
        <w:rPr>
          <w:lang w:val="sv-SE"/>
        </w:rPr>
        <w:t xml:space="preserve">, </w:t>
      </w:r>
      <w:r w:rsidR="00521B6D">
        <w:rPr>
          <w:lang w:val="sv-SE"/>
        </w:rPr>
        <w:t>uttalar</w:t>
      </w:r>
      <w:r w:rsidR="009A7A2F" w:rsidRPr="00491610">
        <w:rPr>
          <w:lang w:val="sv-SE"/>
        </w:rPr>
        <w:t xml:space="preserve"> att bedömning är till gagn och hjälper </w:t>
      </w:r>
      <w:r w:rsidR="00DD4FB8">
        <w:rPr>
          <w:lang w:val="sv-SE"/>
        </w:rPr>
        <w:t>dem</w:t>
      </w:r>
      <w:r w:rsidR="009A7A2F" w:rsidRPr="00491610">
        <w:rPr>
          <w:lang w:val="sv-SE"/>
        </w:rPr>
        <w:t xml:space="preserve"> att bli bättre i matematik samt att lösa problemlösningsuppgifter med flera strategier. De</w:t>
      </w:r>
      <w:r w:rsidR="00C06834">
        <w:rPr>
          <w:lang w:val="sv-SE"/>
        </w:rPr>
        <w:t xml:space="preserve"> gör dessutom </w:t>
      </w:r>
      <w:r w:rsidR="009A7A2F" w:rsidRPr="00491610">
        <w:rPr>
          <w:lang w:val="sv-SE"/>
        </w:rPr>
        <w:t xml:space="preserve">aktiva val avseende om de använder den bedömning </w:t>
      </w:r>
      <w:r w:rsidR="00843C43">
        <w:rPr>
          <w:lang w:val="sv-SE"/>
        </w:rPr>
        <w:t>som fås eller ej</w:t>
      </w:r>
      <w:r w:rsidR="00297BB4">
        <w:rPr>
          <w:lang w:val="sv-SE"/>
        </w:rPr>
        <w:t xml:space="preserve"> </w:t>
      </w:r>
      <w:r w:rsidR="006B59D8">
        <w:rPr>
          <w:noProof/>
          <w:lang w:val="sv-SE"/>
        </w:rPr>
        <w:t>(Silwer, 2021)</w:t>
      </w:r>
      <w:r w:rsidR="009A7A2F" w:rsidRPr="00491610">
        <w:rPr>
          <w:lang w:val="sv-SE"/>
        </w:rPr>
        <w:t>.</w:t>
      </w:r>
      <w:r w:rsidR="00214CBD">
        <w:rPr>
          <w:lang w:val="sv-SE"/>
        </w:rPr>
        <w:t xml:space="preserve"> </w:t>
      </w:r>
    </w:p>
    <w:p w14:paraId="63518F18" w14:textId="3EE771D9" w:rsidR="009A7A2F" w:rsidRPr="0069631F" w:rsidRDefault="004909E1" w:rsidP="00E26B70">
      <w:pPr>
        <w:rPr>
          <w:lang w:val="sv-SE"/>
        </w:rPr>
      </w:pPr>
      <w:r w:rsidRPr="00F83B80">
        <w:rPr>
          <w:lang w:val="sv-SE"/>
        </w:rPr>
        <w:t xml:space="preserve">Dessa resultat ligger i linje med </w:t>
      </w:r>
      <w:proofErr w:type="gramStart"/>
      <w:r w:rsidR="00927CDB" w:rsidRPr="00F83B80">
        <w:rPr>
          <w:lang w:val="sv-SE"/>
        </w:rPr>
        <w:t>t.ex.</w:t>
      </w:r>
      <w:proofErr w:type="gramEnd"/>
      <w:r w:rsidR="00927CDB" w:rsidRPr="00F83B80">
        <w:rPr>
          <w:lang w:val="sv-SE"/>
        </w:rPr>
        <w:t xml:space="preserve"> </w:t>
      </w:r>
      <w:r w:rsidR="006B59D8">
        <w:rPr>
          <w:noProof/>
          <w:lang w:val="sv-SE"/>
        </w:rPr>
        <w:t>Hargreaves (2013)</w:t>
      </w:r>
      <w:r w:rsidR="005C6453" w:rsidRPr="00F83B80">
        <w:rPr>
          <w:lang w:val="sv-SE"/>
        </w:rPr>
        <w:t xml:space="preserve"> men fokus skiljer sig något genom </w:t>
      </w:r>
      <w:r w:rsidR="004A65EB">
        <w:rPr>
          <w:lang w:val="sv-SE"/>
        </w:rPr>
        <w:t xml:space="preserve">att </w:t>
      </w:r>
      <w:r w:rsidR="00054381">
        <w:rPr>
          <w:lang w:val="sv-SE"/>
        </w:rPr>
        <w:t xml:space="preserve">de fokuserar på </w:t>
      </w:r>
      <w:r w:rsidR="00F715C0">
        <w:rPr>
          <w:lang w:val="sv-SE"/>
        </w:rPr>
        <w:t xml:space="preserve">hur olika </w:t>
      </w:r>
      <w:r w:rsidR="00054381">
        <w:rPr>
          <w:lang w:val="sv-SE"/>
        </w:rPr>
        <w:t>bedömningspraktike</w:t>
      </w:r>
      <w:r w:rsidR="00FF3C27">
        <w:rPr>
          <w:lang w:val="sv-SE"/>
        </w:rPr>
        <w:t>r</w:t>
      </w:r>
      <w:r w:rsidR="00805837">
        <w:rPr>
          <w:lang w:val="sv-SE"/>
        </w:rPr>
        <w:t xml:space="preserve"> </w:t>
      </w:r>
      <w:r w:rsidR="00B04148">
        <w:rPr>
          <w:lang w:val="sv-SE"/>
        </w:rPr>
        <w:t xml:space="preserve">skapar </w:t>
      </w:r>
      <w:r w:rsidR="00884D24">
        <w:rPr>
          <w:lang w:val="sv-SE"/>
        </w:rPr>
        <w:t xml:space="preserve">olika </w:t>
      </w:r>
      <w:r w:rsidR="00054381">
        <w:rPr>
          <w:lang w:val="sv-SE"/>
        </w:rPr>
        <w:t xml:space="preserve">roller </w:t>
      </w:r>
      <w:r w:rsidR="00884D24">
        <w:rPr>
          <w:lang w:val="sv-SE"/>
        </w:rPr>
        <w:t xml:space="preserve">som elever </w:t>
      </w:r>
      <w:r w:rsidR="00054381">
        <w:rPr>
          <w:lang w:val="sv-SE"/>
        </w:rPr>
        <w:t>kan inta som lärande</w:t>
      </w:r>
      <w:r w:rsidR="00805837">
        <w:rPr>
          <w:lang w:val="sv-SE"/>
        </w:rPr>
        <w:t xml:space="preserve"> i matematik</w:t>
      </w:r>
      <w:r w:rsidR="00054381">
        <w:rPr>
          <w:lang w:val="sv-SE"/>
        </w:rPr>
        <w:t xml:space="preserve">. </w:t>
      </w:r>
    </w:p>
    <w:p w14:paraId="69562A7F" w14:textId="5B3DF8F3" w:rsidR="00854D6F" w:rsidRPr="00D054BE" w:rsidRDefault="003F0611" w:rsidP="00854D6F">
      <w:pPr>
        <w:pStyle w:val="Rubrik2"/>
        <w:rPr>
          <w:lang w:val="sv-SE"/>
        </w:rPr>
      </w:pPr>
      <w:r>
        <w:rPr>
          <w:lang w:val="sv-SE"/>
        </w:rPr>
        <w:t>Diskurser i bedömning</w:t>
      </w:r>
      <w:r w:rsidR="009116E4">
        <w:rPr>
          <w:lang w:val="sv-SE"/>
        </w:rPr>
        <w:t xml:space="preserve"> i matematik</w:t>
      </w:r>
      <w:r>
        <w:rPr>
          <w:lang w:val="sv-SE"/>
        </w:rPr>
        <w:t xml:space="preserve"> – en planerad studie</w:t>
      </w:r>
    </w:p>
    <w:p w14:paraId="59456842" w14:textId="50076D65" w:rsidR="00557F4D" w:rsidRDefault="004E2DEA" w:rsidP="00E17B7D">
      <w:pPr>
        <w:pStyle w:val="Brdtext"/>
        <w:rPr>
          <w:lang w:val="sv-SE"/>
        </w:rPr>
      </w:pPr>
      <w:r>
        <w:rPr>
          <w:lang w:val="sv-SE"/>
        </w:rPr>
        <w:t xml:space="preserve">I </w:t>
      </w:r>
      <w:r w:rsidRPr="00B207C1">
        <w:rPr>
          <w:lang w:val="sv-SE"/>
        </w:rPr>
        <w:t>skrivande</w:t>
      </w:r>
      <w:r>
        <w:rPr>
          <w:lang w:val="sv-SE"/>
        </w:rPr>
        <w:t xml:space="preserve"> stund </w:t>
      </w:r>
      <w:r w:rsidR="00116A5B">
        <w:rPr>
          <w:lang w:val="sv-SE"/>
        </w:rPr>
        <w:t>är min plan</w:t>
      </w:r>
      <w:r w:rsidR="00B1376D">
        <w:rPr>
          <w:lang w:val="sv-SE"/>
        </w:rPr>
        <w:t xml:space="preserve">, som doktorand i början av min utbildning, </w:t>
      </w:r>
      <w:r w:rsidR="00BA1A8D">
        <w:rPr>
          <w:lang w:val="sv-SE"/>
        </w:rPr>
        <w:t xml:space="preserve">att </w:t>
      </w:r>
      <w:r w:rsidR="00B1376D">
        <w:rPr>
          <w:lang w:val="sv-SE"/>
        </w:rPr>
        <w:t>utgå från pilotstudien</w:t>
      </w:r>
      <w:r w:rsidR="00BA1A8D">
        <w:rPr>
          <w:lang w:val="sv-SE"/>
        </w:rPr>
        <w:t xml:space="preserve"> </w:t>
      </w:r>
      <w:r w:rsidR="006B59D8">
        <w:rPr>
          <w:noProof/>
          <w:lang w:val="sv-SE"/>
        </w:rPr>
        <w:t>(Silwer, 2021)</w:t>
      </w:r>
      <w:r w:rsidR="00F21C8F">
        <w:rPr>
          <w:lang w:val="sv-SE"/>
        </w:rPr>
        <w:t xml:space="preserve"> </w:t>
      </w:r>
      <w:r w:rsidR="00FA7DE6">
        <w:rPr>
          <w:lang w:val="sv-SE"/>
        </w:rPr>
        <w:t>och vidare</w:t>
      </w:r>
      <w:r w:rsidR="00BA1A8D">
        <w:rPr>
          <w:lang w:val="sv-SE"/>
        </w:rPr>
        <w:t xml:space="preserve"> </w:t>
      </w:r>
      <w:r w:rsidR="0066524C">
        <w:rPr>
          <w:lang w:val="sv-SE"/>
        </w:rPr>
        <w:t>undersöka</w:t>
      </w:r>
      <w:r w:rsidR="00BA1A8D">
        <w:rPr>
          <w:lang w:val="sv-SE"/>
        </w:rPr>
        <w:t xml:space="preserve"> </w:t>
      </w:r>
      <w:r w:rsidR="00B578EE">
        <w:rPr>
          <w:lang w:val="sv-SE"/>
        </w:rPr>
        <w:t xml:space="preserve">hur elever beskriver bedömning </w:t>
      </w:r>
      <w:r w:rsidR="00C36BE5">
        <w:rPr>
          <w:lang w:val="sv-SE"/>
        </w:rPr>
        <w:t xml:space="preserve">i matematik </w:t>
      </w:r>
      <w:r w:rsidR="0065076D">
        <w:rPr>
          <w:lang w:val="sv-SE"/>
        </w:rPr>
        <w:t>samt vilka roller de beskriver att de</w:t>
      </w:r>
      <w:r w:rsidR="00E06E82">
        <w:rPr>
          <w:lang w:val="sv-SE"/>
        </w:rPr>
        <w:t xml:space="preserve"> kan inta som lärande i matematik</w:t>
      </w:r>
      <w:r w:rsidR="009627E2">
        <w:rPr>
          <w:lang w:val="sv-SE"/>
        </w:rPr>
        <w:t xml:space="preserve">. </w:t>
      </w:r>
      <w:r w:rsidR="00AB0EE1">
        <w:rPr>
          <w:lang w:val="sv-SE"/>
        </w:rPr>
        <w:t>I p</w:t>
      </w:r>
      <w:r w:rsidR="00606F09">
        <w:rPr>
          <w:lang w:val="sv-SE"/>
        </w:rPr>
        <w:t xml:space="preserve">lanen </w:t>
      </w:r>
      <w:r w:rsidR="00F31F65">
        <w:rPr>
          <w:lang w:val="sv-SE"/>
        </w:rPr>
        <w:t xml:space="preserve">ingår även att </w:t>
      </w:r>
      <w:r w:rsidR="006D0BC8">
        <w:rPr>
          <w:lang w:val="sv-SE"/>
        </w:rPr>
        <w:t xml:space="preserve">undersöka hur </w:t>
      </w:r>
      <w:r w:rsidR="00E00ADD">
        <w:rPr>
          <w:lang w:val="sv-SE"/>
        </w:rPr>
        <w:t>lärare</w:t>
      </w:r>
      <w:r w:rsidR="006D0BC8">
        <w:rPr>
          <w:lang w:val="sv-SE"/>
        </w:rPr>
        <w:t xml:space="preserve"> beskriver bedömning i matematik</w:t>
      </w:r>
      <w:r w:rsidR="00501BF3">
        <w:rPr>
          <w:lang w:val="sv-SE"/>
        </w:rPr>
        <w:t xml:space="preserve">, </w:t>
      </w:r>
      <w:r w:rsidR="00696EE3">
        <w:rPr>
          <w:lang w:val="sv-SE"/>
        </w:rPr>
        <w:t xml:space="preserve">samt att </w:t>
      </w:r>
      <w:r w:rsidR="009627E2">
        <w:rPr>
          <w:lang w:val="sv-SE"/>
        </w:rPr>
        <w:t>därefter</w:t>
      </w:r>
      <w:r w:rsidR="00501BF3">
        <w:rPr>
          <w:lang w:val="sv-SE"/>
        </w:rPr>
        <w:t xml:space="preserve"> </w:t>
      </w:r>
      <w:r w:rsidR="00557F4D">
        <w:rPr>
          <w:lang w:val="sv-SE"/>
        </w:rPr>
        <w:t xml:space="preserve">jämföra hur elever och </w:t>
      </w:r>
      <w:r w:rsidR="00E00ADD">
        <w:rPr>
          <w:lang w:val="sv-SE"/>
        </w:rPr>
        <w:t>lärare</w:t>
      </w:r>
      <w:r w:rsidR="00557F4D">
        <w:rPr>
          <w:lang w:val="sv-SE"/>
        </w:rPr>
        <w:t xml:space="preserve"> beskriver bedömning i matematik.</w:t>
      </w:r>
    </w:p>
    <w:p w14:paraId="4E8352BE" w14:textId="154FD07B" w:rsidR="00C36BE5" w:rsidRDefault="00C36BE5" w:rsidP="00E26B70">
      <w:pPr>
        <w:rPr>
          <w:lang w:val="sv-SE"/>
        </w:rPr>
      </w:pPr>
      <w:r>
        <w:rPr>
          <w:lang w:val="sv-SE"/>
        </w:rPr>
        <w:t xml:space="preserve">När MADIF-14 går av stapeln kommer jag att ha kommit längre i min </w:t>
      </w:r>
      <w:r w:rsidR="00F570AF">
        <w:rPr>
          <w:lang w:val="sv-SE"/>
        </w:rPr>
        <w:t>doktorandutbildning</w:t>
      </w:r>
      <w:r>
        <w:rPr>
          <w:lang w:val="sv-SE"/>
        </w:rPr>
        <w:t xml:space="preserve"> och </w:t>
      </w:r>
      <w:r w:rsidR="00492E93">
        <w:rPr>
          <w:lang w:val="sv-SE"/>
        </w:rPr>
        <w:t xml:space="preserve">vill i detta forum diskutera </w:t>
      </w:r>
      <w:r w:rsidR="00F570AF">
        <w:rPr>
          <w:lang w:val="sv-SE"/>
        </w:rPr>
        <w:t>det</w:t>
      </w:r>
      <w:r w:rsidR="00492E93">
        <w:rPr>
          <w:lang w:val="sv-SE"/>
        </w:rPr>
        <w:t xml:space="preserve"> övergripande upplägg</w:t>
      </w:r>
      <w:r w:rsidR="00F570AF">
        <w:rPr>
          <w:lang w:val="sv-SE"/>
        </w:rPr>
        <w:t>et</w:t>
      </w:r>
      <w:r w:rsidR="00492E93">
        <w:rPr>
          <w:lang w:val="sv-SE"/>
        </w:rPr>
        <w:t xml:space="preserve"> av studien.</w:t>
      </w:r>
    </w:p>
    <w:p w14:paraId="6F203C91" w14:textId="69350F72" w:rsidR="00CE6A6A" w:rsidRPr="00C40ADC" w:rsidRDefault="00CE6A6A">
      <w:pPr>
        <w:pStyle w:val="Rubrik2"/>
        <w:rPr>
          <w:lang w:val="sv-SE"/>
        </w:rPr>
      </w:pPr>
      <w:r w:rsidRPr="00C40ADC">
        <w:rPr>
          <w:lang w:val="sv-SE"/>
        </w:rPr>
        <w:t>Referen</w:t>
      </w:r>
      <w:r w:rsidR="007A671F" w:rsidRPr="00C40ADC">
        <w:rPr>
          <w:lang w:val="sv-SE"/>
        </w:rPr>
        <w:t>ser</w:t>
      </w:r>
    </w:p>
    <w:p w14:paraId="4E186230" w14:textId="70AFA3D3" w:rsidR="001A09BF" w:rsidRPr="001A09BF" w:rsidRDefault="001A09BF" w:rsidP="00145306">
      <w:pPr>
        <w:pStyle w:val="EndNoteBibliography"/>
        <w:ind w:left="709" w:hanging="709"/>
      </w:pPr>
      <w:r w:rsidRPr="0027547B">
        <w:rPr>
          <w:lang w:val="sv-SE"/>
        </w:rPr>
        <w:t xml:space="preserve">Boistrup, L. B. (2022). Sålla agnarna från vetet: Kritiska perspektiv på bedömning i matematik. In P. Valero, L. B. Boistrup, I. M. Christiansen, &amp; E. Norén (Eds.), </w:t>
      </w:r>
      <w:r w:rsidRPr="0027547B">
        <w:rPr>
          <w:i/>
          <w:lang w:val="sv-SE"/>
        </w:rPr>
        <w:t>Matematikundervisningens sociopolitiska utmaningar</w:t>
      </w:r>
      <w:r w:rsidRPr="0027547B">
        <w:rPr>
          <w:lang w:val="sv-SE"/>
        </w:rPr>
        <w:t xml:space="preserve"> (pp. 129-155). </w:t>
      </w:r>
      <w:r w:rsidRPr="001A09BF">
        <w:t xml:space="preserve">Stockholm University Press. </w:t>
      </w:r>
      <w:hyperlink r:id="rId8" w:history="1">
        <w:r w:rsidR="00CB5A30" w:rsidRPr="00FD57F3">
          <w:rPr>
            <w:rStyle w:val="Hyperlnk"/>
          </w:rPr>
          <w:t>https://doi.org/10.16993/bcc.g</w:t>
        </w:r>
      </w:hyperlink>
      <w:r w:rsidR="00CB5A30">
        <w:t xml:space="preserve"> </w:t>
      </w:r>
      <w:r w:rsidRPr="001A09BF">
        <w:t xml:space="preserve"> </w:t>
      </w:r>
    </w:p>
    <w:p w14:paraId="5357A1CD" w14:textId="208940F2" w:rsidR="001A09BF" w:rsidRPr="001A09BF" w:rsidRDefault="001A09BF" w:rsidP="00145306">
      <w:pPr>
        <w:pStyle w:val="EndNoteBibliography"/>
        <w:ind w:left="709" w:hanging="709"/>
      </w:pPr>
      <w:r w:rsidRPr="001A09BF">
        <w:t xml:space="preserve">Eriksson, E., Boistrup, L. B., &amp; Thornberg, R. (2022). "You must learn something during a lesson": how primary students construct meaning from teacher feedback. </w:t>
      </w:r>
      <w:r w:rsidRPr="001A09BF">
        <w:rPr>
          <w:i/>
        </w:rPr>
        <w:t>Educational studies (Dorchester-on-Thames)</w:t>
      </w:r>
      <w:r w:rsidRPr="001A09BF">
        <w:t>,</w:t>
      </w:r>
      <w:r w:rsidRPr="001A09BF">
        <w:rPr>
          <w:i/>
        </w:rPr>
        <w:t xml:space="preserve"> 48</w:t>
      </w:r>
      <w:r w:rsidRPr="001A09BF">
        <w:t xml:space="preserve">(3), 323-340. </w:t>
      </w:r>
      <w:hyperlink r:id="rId9" w:history="1">
        <w:r w:rsidR="00CB5A30" w:rsidRPr="00FD57F3">
          <w:rPr>
            <w:rStyle w:val="Hyperlnk"/>
          </w:rPr>
          <w:t>https://doi.org/10.1080/03055698.2020.1753177</w:t>
        </w:r>
      </w:hyperlink>
      <w:r w:rsidR="00CB5A30">
        <w:t xml:space="preserve"> </w:t>
      </w:r>
      <w:r w:rsidRPr="001A09BF">
        <w:t xml:space="preserve"> </w:t>
      </w:r>
    </w:p>
    <w:p w14:paraId="31C4C76D" w14:textId="77777777" w:rsidR="001A09BF" w:rsidRPr="001A09BF" w:rsidRDefault="001A09BF" w:rsidP="00145306">
      <w:pPr>
        <w:pStyle w:val="EndNoteBibliography"/>
        <w:ind w:left="709" w:hanging="709"/>
      </w:pPr>
      <w:r w:rsidRPr="001A09BF">
        <w:t xml:space="preserve">Foucault, M. (1993). </w:t>
      </w:r>
      <w:r w:rsidRPr="00CB5A30">
        <w:rPr>
          <w:i/>
          <w:lang w:val="sv-SE"/>
        </w:rPr>
        <w:t>Diskursens ordning: installationsföreläsning vid Collège de France den 2 december 1970</w:t>
      </w:r>
      <w:r w:rsidRPr="00CB5A30">
        <w:rPr>
          <w:lang w:val="sv-SE"/>
        </w:rPr>
        <w:t xml:space="preserve">. </w:t>
      </w:r>
      <w:r w:rsidRPr="001A09BF">
        <w:t xml:space="preserve">Brutus Östlings Bokförlag. </w:t>
      </w:r>
    </w:p>
    <w:p w14:paraId="157BFAC7" w14:textId="45536199" w:rsidR="001A09BF" w:rsidRPr="001A09BF" w:rsidRDefault="001A09BF" w:rsidP="00145306">
      <w:pPr>
        <w:pStyle w:val="EndNoteBibliography"/>
        <w:ind w:left="709" w:hanging="709"/>
      </w:pPr>
      <w:r w:rsidRPr="001A09BF">
        <w:t xml:space="preserve">Hargreaves, E. (2013). Inquiring into children's experiences of teacher feedback: reconceptualising Assessment for Learning. </w:t>
      </w:r>
      <w:r w:rsidRPr="001A09BF">
        <w:rPr>
          <w:i/>
        </w:rPr>
        <w:t>Oxford Review of Education</w:t>
      </w:r>
      <w:r w:rsidRPr="001A09BF">
        <w:t>,</w:t>
      </w:r>
      <w:r w:rsidRPr="001A09BF">
        <w:rPr>
          <w:i/>
        </w:rPr>
        <w:t xml:space="preserve"> 39</w:t>
      </w:r>
      <w:r w:rsidRPr="001A09BF">
        <w:t xml:space="preserve">(2), 229-246. </w:t>
      </w:r>
      <w:hyperlink r:id="rId10" w:history="1">
        <w:r w:rsidR="00CB5A30" w:rsidRPr="00FD57F3">
          <w:rPr>
            <w:rStyle w:val="Hyperlnk"/>
          </w:rPr>
          <w:t>https://doi.org/10.1080/03054985.2013.787922</w:t>
        </w:r>
      </w:hyperlink>
      <w:r w:rsidR="00CB5A30">
        <w:t xml:space="preserve"> </w:t>
      </w:r>
      <w:r w:rsidRPr="001A09BF">
        <w:t xml:space="preserve"> </w:t>
      </w:r>
    </w:p>
    <w:p w14:paraId="6AEC6659" w14:textId="20B4DFAA" w:rsidR="001A09BF" w:rsidRPr="00CB5A30" w:rsidRDefault="001A09BF" w:rsidP="00145306">
      <w:pPr>
        <w:pStyle w:val="EndNoteBibliography"/>
        <w:ind w:left="709" w:hanging="709"/>
        <w:rPr>
          <w:lang w:val="sv-SE"/>
        </w:rPr>
      </w:pPr>
      <w:r w:rsidRPr="001A09BF">
        <w:t xml:space="preserve">Niss, M. (1993). Assessment in Mathematics Education and Its Effects: An Introduction. In M. Niss (Ed.), </w:t>
      </w:r>
      <w:r w:rsidRPr="001A09BF">
        <w:rPr>
          <w:i/>
        </w:rPr>
        <w:t>Investigations into Assessment in Mathematics Education: An ICMI Study</w:t>
      </w:r>
      <w:r w:rsidRPr="001A09BF">
        <w:t xml:space="preserve"> (pp. 1-30). </w:t>
      </w:r>
      <w:r w:rsidRPr="00CB5A30">
        <w:rPr>
          <w:lang w:val="sv-SE"/>
        </w:rPr>
        <w:t xml:space="preserve">Springer Netherlands. https://doi.org/10.1007/978-94-017-1974-2_1 </w:t>
      </w:r>
    </w:p>
    <w:p w14:paraId="34A11640" w14:textId="42D3AD47" w:rsidR="001A09BF" w:rsidRPr="0027547B" w:rsidRDefault="001A09BF" w:rsidP="00145306">
      <w:pPr>
        <w:pStyle w:val="EndNoteBibliography"/>
        <w:ind w:left="709" w:hanging="709"/>
        <w:rPr>
          <w:lang w:val="sv-SE"/>
        </w:rPr>
      </w:pPr>
      <w:r w:rsidRPr="0027547B">
        <w:rPr>
          <w:lang w:val="sv-SE"/>
        </w:rPr>
        <w:t xml:space="preserve">Silfver, E., Sjöberg, G., &amp; Bagger, A. (2016). </w:t>
      </w:r>
      <w:r w:rsidRPr="001A09BF">
        <w:t xml:space="preserve">An ‘appropriate' test taker: the everyday classroom during the national testing period in school year three in Sweden. </w:t>
      </w:r>
      <w:r w:rsidRPr="0027547B">
        <w:rPr>
          <w:i/>
          <w:lang w:val="sv-SE"/>
        </w:rPr>
        <w:t>Ethnography &amp; Education</w:t>
      </w:r>
      <w:r w:rsidRPr="0027547B">
        <w:rPr>
          <w:lang w:val="sv-SE"/>
        </w:rPr>
        <w:t>,</w:t>
      </w:r>
      <w:r w:rsidRPr="0027547B">
        <w:rPr>
          <w:i/>
          <w:lang w:val="sv-SE"/>
        </w:rPr>
        <w:t xml:space="preserve"> 11</w:t>
      </w:r>
      <w:r w:rsidRPr="0027547B">
        <w:rPr>
          <w:lang w:val="sv-SE"/>
        </w:rPr>
        <w:t xml:space="preserve">(3), 237-252. </w:t>
      </w:r>
      <w:hyperlink r:id="rId11" w:history="1">
        <w:r w:rsidR="00CB5A30" w:rsidRPr="00FD57F3">
          <w:rPr>
            <w:rStyle w:val="Hyperlnk"/>
            <w:lang w:val="sv-SE"/>
          </w:rPr>
          <w:t>https://doi.org/10.1080/17457823.2015.1085323</w:t>
        </w:r>
      </w:hyperlink>
      <w:r w:rsidR="00CB5A30">
        <w:rPr>
          <w:lang w:val="sv-SE"/>
        </w:rPr>
        <w:t xml:space="preserve"> </w:t>
      </w:r>
      <w:r w:rsidRPr="0027547B">
        <w:rPr>
          <w:lang w:val="sv-SE"/>
        </w:rPr>
        <w:t xml:space="preserve"> </w:t>
      </w:r>
    </w:p>
    <w:p w14:paraId="36BBA05E" w14:textId="18AACCE3" w:rsidR="001A09BF" w:rsidRPr="0027547B" w:rsidRDefault="001A09BF" w:rsidP="00145306">
      <w:pPr>
        <w:pStyle w:val="EndNoteBibliography"/>
        <w:ind w:left="709" w:hanging="709"/>
        <w:rPr>
          <w:lang w:val="sv-SE"/>
        </w:rPr>
      </w:pPr>
      <w:r w:rsidRPr="0027547B">
        <w:rPr>
          <w:lang w:val="sv-SE"/>
        </w:rPr>
        <w:t xml:space="preserve">Silwer, M. (2021). </w:t>
      </w:r>
      <w:r w:rsidRPr="0027547B">
        <w:rPr>
          <w:i/>
          <w:lang w:val="sv-SE"/>
        </w:rPr>
        <w:t>Bedömningsdiskurser i matematik ur ett elevperspektiv</w:t>
      </w:r>
      <w:r w:rsidRPr="0027547B">
        <w:rPr>
          <w:lang w:val="sv-SE"/>
        </w:rPr>
        <w:t xml:space="preserve"> [Masteruppsats, Stockholms universitet], DiVA. </w:t>
      </w:r>
      <w:hyperlink r:id="rId12" w:history="1">
        <w:r w:rsidR="00CB5A30" w:rsidRPr="00FD57F3">
          <w:rPr>
            <w:rStyle w:val="Hyperlnk"/>
            <w:lang w:val="sv-SE"/>
          </w:rPr>
          <w:t>http://urn.kb.se/resolve?urn=urn:nbn:se:su:diva-202098</w:t>
        </w:r>
      </w:hyperlink>
      <w:r w:rsidR="00CB5A30">
        <w:rPr>
          <w:lang w:val="sv-SE"/>
        </w:rPr>
        <w:t xml:space="preserve"> </w:t>
      </w:r>
    </w:p>
    <w:p w14:paraId="46B6D4F7" w14:textId="107CA827" w:rsidR="00425759" w:rsidRPr="006B59D8" w:rsidRDefault="00425759" w:rsidP="00425759">
      <w:pPr>
        <w:pStyle w:val="References"/>
        <w:rPr>
          <w:lang w:val="sv-SE"/>
        </w:rPr>
      </w:pPr>
    </w:p>
    <w:sectPr w:rsidR="00425759" w:rsidRPr="006B59D8" w:rsidSect="00085537">
      <w:headerReference w:type="default" r:id="rId13"/>
      <w:footerReference w:type="even" r:id="rId14"/>
      <w:footerReference w:type="default" r:id="rId15"/>
      <w:pgSz w:w="11906" w:h="16838" w:code="9"/>
      <w:pgMar w:top="1701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B940" w14:textId="77777777" w:rsidR="00085537" w:rsidRDefault="00085537">
      <w:pPr>
        <w:spacing w:line="240" w:lineRule="auto"/>
      </w:pPr>
      <w:r>
        <w:separator/>
      </w:r>
    </w:p>
  </w:endnote>
  <w:endnote w:type="continuationSeparator" w:id="0">
    <w:p w14:paraId="08F6C2D8" w14:textId="77777777" w:rsidR="00085537" w:rsidRDefault="00085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116C" w14:textId="30C62999" w:rsidR="0075497C" w:rsidRDefault="0075497C" w:rsidP="00465CF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93848F4" w14:textId="77777777" w:rsidR="0075497C" w:rsidRDefault="0075497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251D" w14:textId="2A00B5BB" w:rsidR="0075497C" w:rsidRDefault="0075497C" w:rsidP="00465CF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D2199">
      <w:rPr>
        <w:rStyle w:val="Sidnummer"/>
        <w:noProof/>
      </w:rPr>
      <w:t>1</w:t>
    </w:r>
    <w:r>
      <w:rPr>
        <w:rStyle w:val="Sidnummer"/>
      </w:rPr>
      <w:fldChar w:fldCharType="end"/>
    </w:r>
  </w:p>
  <w:p w14:paraId="21937EF6" w14:textId="77777777" w:rsidR="0075497C" w:rsidRDefault="007549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6F6E0" w14:textId="77777777" w:rsidR="00085537" w:rsidRDefault="00085537">
      <w:pPr>
        <w:spacing w:line="240" w:lineRule="auto"/>
      </w:pPr>
      <w:r>
        <w:separator/>
      </w:r>
    </w:p>
  </w:footnote>
  <w:footnote w:type="continuationSeparator" w:id="0">
    <w:p w14:paraId="7BCFC6FF" w14:textId="77777777" w:rsidR="00085537" w:rsidRDefault="000855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864A" w14:textId="11933DB1" w:rsidR="00CE6A6A" w:rsidRDefault="00CE6A6A">
    <w:pPr>
      <w:framePr w:wrap="auto" w:vAnchor="text" w:hAnchor="margin" w:xAlign="right" w:y="1"/>
    </w:pPr>
  </w:p>
  <w:p w14:paraId="4AC39D26" w14:textId="77777777" w:rsidR="00CE6A6A" w:rsidRDefault="00CE6A6A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DE9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61444"/>
    <w:multiLevelType w:val="multilevel"/>
    <w:tmpl w:val="567E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1501581">
    <w:abstractNumId w:val="0"/>
  </w:num>
  <w:num w:numId="2" w16cid:durableId="893277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7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spaesz9q2err4e9szqpsz5hw5pw9e5rvaw9&quot;&gt;My EndNote Library&lt;record-ids&gt;&lt;item&gt;58&lt;/item&gt;&lt;item&gt;70&lt;/item&gt;&lt;item&gt;73&lt;/item&gt;&lt;item&gt;74&lt;/item&gt;&lt;item&gt;76&lt;/item&gt;&lt;item&gt;80&lt;/item&gt;&lt;item&gt;82&lt;/item&gt;&lt;/record-ids&gt;&lt;/item&gt;&lt;/Libraries&gt;"/>
  </w:docVars>
  <w:rsids>
    <w:rsidRoot w:val="00B13C57"/>
    <w:rsid w:val="000276E4"/>
    <w:rsid w:val="00027CA5"/>
    <w:rsid w:val="00031B70"/>
    <w:rsid w:val="00034AD3"/>
    <w:rsid w:val="00040562"/>
    <w:rsid w:val="00042343"/>
    <w:rsid w:val="00053461"/>
    <w:rsid w:val="00054381"/>
    <w:rsid w:val="00062F92"/>
    <w:rsid w:val="00064A57"/>
    <w:rsid w:val="00065C58"/>
    <w:rsid w:val="0006707A"/>
    <w:rsid w:val="000761F4"/>
    <w:rsid w:val="000802C4"/>
    <w:rsid w:val="00084739"/>
    <w:rsid w:val="00084F3B"/>
    <w:rsid w:val="00085537"/>
    <w:rsid w:val="000A19D3"/>
    <w:rsid w:val="000A28A4"/>
    <w:rsid w:val="000C08B1"/>
    <w:rsid w:val="000C6082"/>
    <w:rsid w:val="000D108F"/>
    <w:rsid w:val="000D18D5"/>
    <w:rsid w:val="000D2258"/>
    <w:rsid w:val="000D4A65"/>
    <w:rsid w:val="000F1077"/>
    <w:rsid w:val="000F2B0A"/>
    <w:rsid w:val="000F3D33"/>
    <w:rsid w:val="000F7629"/>
    <w:rsid w:val="000F7BC9"/>
    <w:rsid w:val="000F7F8F"/>
    <w:rsid w:val="001000ED"/>
    <w:rsid w:val="00111379"/>
    <w:rsid w:val="0011284A"/>
    <w:rsid w:val="001158B2"/>
    <w:rsid w:val="00116A5B"/>
    <w:rsid w:val="00117643"/>
    <w:rsid w:val="001269C7"/>
    <w:rsid w:val="001313E5"/>
    <w:rsid w:val="00132226"/>
    <w:rsid w:val="00132655"/>
    <w:rsid w:val="00133F5F"/>
    <w:rsid w:val="00145306"/>
    <w:rsid w:val="0014658B"/>
    <w:rsid w:val="00154C65"/>
    <w:rsid w:val="00156A26"/>
    <w:rsid w:val="00160A3C"/>
    <w:rsid w:val="0016368A"/>
    <w:rsid w:val="00164BD9"/>
    <w:rsid w:val="00166667"/>
    <w:rsid w:val="00170C8E"/>
    <w:rsid w:val="001741F2"/>
    <w:rsid w:val="00176B03"/>
    <w:rsid w:val="001777FA"/>
    <w:rsid w:val="001942C9"/>
    <w:rsid w:val="00195D81"/>
    <w:rsid w:val="001A0153"/>
    <w:rsid w:val="001A09BF"/>
    <w:rsid w:val="001A27E7"/>
    <w:rsid w:val="001B6DD0"/>
    <w:rsid w:val="001C55F9"/>
    <w:rsid w:val="001C6593"/>
    <w:rsid w:val="001C7A15"/>
    <w:rsid w:val="001D3F38"/>
    <w:rsid w:val="001D3F74"/>
    <w:rsid w:val="001E65B6"/>
    <w:rsid w:val="001F0B72"/>
    <w:rsid w:val="001F2050"/>
    <w:rsid w:val="001F3FA8"/>
    <w:rsid w:val="002011FD"/>
    <w:rsid w:val="00214CBD"/>
    <w:rsid w:val="00232621"/>
    <w:rsid w:val="00232FF8"/>
    <w:rsid w:val="002439A7"/>
    <w:rsid w:val="002474F6"/>
    <w:rsid w:val="002475CE"/>
    <w:rsid w:val="00264239"/>
    <w:rsid w:val="00265E33"/>
    <w:rsid w:val="00267286"/>
    <w:rsid w:val="00267461"/>
    <w:rsid w:val="00273099"/>
    <w:rsid w:val="0027547B"/>
    <w:rsid w:val="00276096"/>
    <w:rsid w:val="002824CB"/>
    <w:rsid w:val="00297BB4"/>
    <w:rsid w:val="002A04E8"/>
    <w:rsid w:val="002A38E1"/>
    <w:rsid w:val="002B5CD5"/>
    <w:rsid w:val="002C3FEB"/>
    <w:rsid w:val="002C4627"/>
    <w:rsid w:val="002C65E6"/>
    <w:rsid w:val="002D0EAE"/>
    <w:rsid w:val="002D4290"/>
    <w:rsid w:val="002D6194"/>
    <w:rsid w:val="002E7E8A"/>
    <w:rsid w:val="002F78CB"/>
    <w:rsid w:val="00305C92"/>
    <w:rsid w:val="00312F16"/>
    <w:rsid w:val="00316666"/>
    <w:rsid w:val="00316E85"/>
    <w:rsid w:val="00323AE0"/>
    <w:rsid w:val="00324116"/>
    <w:rsid w:val="00325130"/>
    <w:rsid w:val="00325F99"/>
    <w:rsid w:val="0032643F"/>
    <w:rsid w:val="0034169F"/>
    <w:rsid w:val="00342E2D"/>
    <w:rsid w:val="003550D9"/>
    <w:rsid w:val="00355D6F"/>
    <w:rsid w:val="00356F8F"/>
    <w:rsid w:val="00367CC3"/>
    <w:rsid w:val="00370167"/>
    <w:rsid w:val="00375376"/>
    <w:rsid w:val="003770A7"/>
    <w:rsid w:val="003813FB"/>
    <w:rsid w:val="00382184"/>
    <w:rsid w:val="00382254"/>
    <w:rsid w:val="00386840"/>
    <w:rsid w:val="00394650"/>
    <w:rsid w:val="003A5E55"/>
    <w:rsid w:val="003A6A66"/>
    <w:rsid w:val="003B2647"/>
    <w:rsid w:val="003B7E83"/>
    <w:rsid w:val="003C1928"/>
    <w:rsid w:val="003C21DF"/>
    <w:rsid w:val="003C777F"/>
    <w:rsid w:val="003D2BCB"/>
    <w:rsid w:val="003D6EAF"/>
    <w:rsid w:val="003E2334"/>
    <w:rsid w:val="003E7E6F"/>
    <w:rsid w:val="003E7ECE"/>
    <w:rsid w:val="003F0611"/>
    <w:rsid w:val="003F3B33"/>
    <w:rsid w:val="0040020A"/>
    <w:rsid w:val="00405209"/>
    <w:rsid w:val="004105FB"/>
    <w:rsid w:val="00410E68"/>
    <w:rsid w:val="004170C8"/>
    <w:rsid w:val="004216C6"/>
    <w:rsid w:val="004239E2"/>
    <w:rsid w:val="00425759"/>
    <w:rsid w:val="00432B06"/>
    <w:rsid w:val="00433B25"/>
    <w:rsid w:val="00454632"/>
    <w:rsid w:val="00461D61"/>
    <w:rsid w:val="00470162"/>
    <w:rsid w:val="004736D5"/>
    <w:rsid w:val="00490547"/>
    <w:rsid w:val="004909E1"/>
    <w:rsid w:val="00490C71"/>
    <w:rsid w:val="00491610"/>
    <w:rsid w:val="00492830"/>
    <w:rsid w:val="00492E93"/>
    <w:rsid w:val="004A3042"/>
    <w:rsid w:val="004A3630"/>
    <w:rsid w:val="004A65EB"/>
    <w:rsid w:val="004B6D2B"/>
    <w:rsid w:val="004B75AD"/>
    <w:rsid w:val="004C7272"/>
    <w:rsid w:val="004D2954"/>
    <w:rsid w:val="004D4E5E"/>
    <w:rsid w:val="004E2DEA"/>
    <w:rsid w:val="004E6BFD"/>
    <w:rsid w:val="004F344F"/>
    <w:rsid w:val="004F6E3A"/>
    <w:rsid w:val="00501BF3"/>
    <w:rsid w:val="00502451"/>
    <w:rsid w:val="005027D2"/>
    <w:rsid w:val="00502B28"/>
    <w:rsid w:val="005064C3"/>
    <w:rsid w:val="00507315"/>
    <w:rsid w:val="00513FB5"/>
    <w:rsid w:val="0052187A"/>
    <w:rsid w:val="00521B6D"/>
    <w:rsid w:val="00522F1A"/>
    <w:rsid w:val="00532FA1"/>
    <w:rsid w:val="00550037"/>
    <w:rsid w:val="005512FE"/>
    <w:rsid w:val="00556CD9"/>
    <w:rsid w:val="00557F4D"/>
    <w:rsid w:val="0056109D"/>
    <w:rsid w:val="00561B42"/>
    <w:rsid w:val="005710F8"/>
    <w:rsid w:val="0057233B"/>
    <w:rsid w:val="00577A7C"/>
    <w:rsid w:val="005A363B"/>
    <w:rsid w:val="005A3DF6"/>
    <w:rsid w:val="005B3616"/>
    <w:rsid w:val="005B73C6"/>
    <w:rsid w:val="005C58A7"/>
    <w:rsid w:val="005C6453"/>
    <w:rsid w:val="005E0545"/>
    <w:rsid w:val="005E2D2D"/>
    <w:rsid w:val="005E3911"/>
    <w:rsid w:val="005E69A0"/>
    <w:rsid w:val="005F3A89"/>
    <w:rsid w:val="00604095"/>
    <w:rsid w:val="00605E73"/>
    <w:rsid w:val="00606F09"/>
    <w:rsid w:val="0060760F"/>
    <w:rsid w:val="00613670"/>
    <w:rsid w:val="0062019B"/>
    <w:rsid w:val="0062126A"/>
    <w:rsid w:val="00635DF3"/>
    <w:rsid w:val="00641BC2"/>
    <w:rsid w:val="006458D4"/>
    <w:rsid w:val="0065076D"/>
    <w:rsid w:val="00653F03"/>
    <w:rsid w:val="00656AAF"/>
    <w:rsid w:val="00661AE4"/>
    <w:rsid w:val="00662F30"/>
    <w:rsid w:val="00663D58"/>
    <w:rsid w:val="0066524C"/>
    <w:rsid w:val="00672077"/>
    <w:rsid w:val="0068072B"/>
    <w:rsid w:val="00680738"/>
    <w:rsid w:val="006823C3"/>
    <w:rsid w:val="0069631F"/>
    <w:rsid w:val="00696EE3"/>
    <w:rsid w:val="006A1B38"/>
    <w:rsid w:val="006A3CC2"/>
    <w:rsid w:val="006A66DF"/>
    <w:rsid w:val="006B3EB3"/>
    <w:rsid w:val="006B59D8"/>
    <w:rsid w:val="006B749A"/>
    <w:rsid w:val="006C2E6A"/>
    <w:rsid w:val="006D0BC8"/>
    <w:rsid w:val="006E1482"/>
    <w:rsid w:val="006E45DE"/>
    <w:rsid w:val="006F57C8"/>
    <w:rsid w:val="006F60BE"/>
    <w:rsid w:val="006F62A4"/>
    <w:rsid w:val="006F75F1"/>
    <w:rsid w:val="00703499"/>
    <w:rsid w:val="007058C1"/>
    <w:rsid w:val="00714269"/>
    <w:rsid w:val="00717293"/>
    <w:rsid w:val="0072122F"/>
    <w:rsid w:val="00721C5A"/>
    <w:rsid w:val="007224AD"/>
    <w:rsid w:val="00724AC2"/>
    <w:rsid w:val="00731A10"/>
    <w:rsid w:val="00737C28"/>
    <w:rsid w:val="0075497C"/>
    <w:rsid w:val="0076654D"/>
    <w:rsid w:val="0076798F"/>
    <w:rsid w:val="00767C62"/>
    <w:rsid w:val="00770FA4"/>
    <w:rsid w:val="00772C2E"/>
    <w:rsid w:val="00773922"/>
    <w:rsid w:val="00774D8B"/>
    <w:rsid w:val="00782488"/>
    <w:rsid w:val="00792F79"/>
    <w:rsid w:val="007A0F57"/>
    <w:rsid w:val="007A3B21"/>
    <w:rsid w:val="007A671F"/>
    <w:rsid w:val="007A7824"/>
    <w:rsid w:val="007B4335"/>
    <w:rsid w:val="007B75FE"/>
    <w:rsid w:val="007C2FD3"/>
    <w:rsid w:val="007C49E1"/>
    <w:rsid w:val="007D0D70"/>
    <w:rsid w:val="007E7200"/>
    <w:rsid w:val="007F6E4D"/>
    <w:rsid w:val="007F776B"/>
    <w:rsid w:val="00805837"/>
    <w:rsid w:val="00810885"/>
    <w:rsid w:val="00830D86"/>
    <w:rsid w:val="00842F58"/>
    <w:rsid w:val="00843C43"/>
    <w:rsid w:val="008447AB"/>
    <w:rsid w:val="00853C4F"/>
    <w:rsid w:val="00854D6F"/>
    <w:rsid w:val="008554D2"/>
    <w:rsid w:val="008676EB"/>
    <w:rsid w:val="00874332"/>
    <w:rsid w:val="00876ED8"/>
    <w:rsid w:val="00877ED5"/>
    <w:rsid w:val="00884D24"/>
    <w:rsid w:val="008908B6"/>
    <w:rsid w:val="008945A5"/>
    <w:rsid w:val="008A072A"/>
    <w:rsid w:val="008B6C53"/>
    <w:rsid w:val="008C4C60"/>
    <w:rsid w:val="008D6FCC"/>
    <w:rsid w:val="008E2CBE"/>
    <w:rsid w:val="008F197A"/>
    <w:rsid w:val="008F384B"/>
    <w:rsid w:val="0090690F"/>
    <w:rsid w:val="00906C6D"/>
    <w:rsid w:val="00910706"/>
    <w:rsid w:val="009116E4"/>
    <w:rsid w:val="009145B3"/>
    <w:rsid w:val="0091579A"/>
    <w:rsid w:val="009200AF"/>
    <w:rsid w:val="009254E4"/>
    <w:rsid w:val="009273D3"/>
    <w:rsid w:val="00927CDB"/>
    <w:rsid w:val="009314DA"/>
    <w:rsid w:val="00933A03"/>
    <w:rsid w:val="00935F45"/>
    <w:rsid w:val="00944F80"/>
    <w:rsid w:val="00961A03"/>
    <w:rsid w:val="009627E2"/>
    <w:rsid w:val="00962B24"/>
    <w:rsid w:val="00962E95"/>
    <w:rsid w:val="0096378E"/>
    <w:rsid w:val="00964C15"/>
    <w:rsid w:val="00972477"/>
    <w:rsid w:val="00987443"/>
    <w:rsid w:val="009876A1"/>
    <w:rsid w:val="009918AF"/>
    <w:rsid w:val="009956CD"/>
    <w:rsid w:val="00995BA1"/>
    <w:rsid w:val="009A1220"/>
    <w:rsid w:val="009A7A2F"/>
    <w:rsid w:val="009A7F62"/>
    <w:rsid w:val="009B106D"/>
    <w:rsid w:val="009B1A70"/>
    <w:rsid w:val="009B2415"/>
    <w:rsid w:val="009B4DCF"/>
    <w:rsid w:val="009B5F4A"/>
    <w:rsid w:val="009C094B"/>
    <w:rsid w:val="009C103B"/>
    <w:rsid w:val="009C79DD"/>
    <w:rsid w:val="009D11DB"/>
    <w:rsid w:val="009D5BA0"/>
    <w:rsid w:val="009E4BDA"/>
    <w:rsid w:val="009E75CE"/>
    <w:rsid w:val="009F1446"/>
    <w:rsid w:val="009F524A"/>
    <w:rsid w:val="009F646D"/>
    <w:rsid w:val="00A0332C"/>
    <w:rsid w:val="00A0605B"/>
    <w:rsid w:val="00A1596F"/>
    <w:rsid w:val="00A20C4C"/>
    <w:rsid w:val="00A22812"/>
    <w:rsid w:val="00A23BB2"/>
    <w:rsid w:val="00A2654B"/>
    <w:rsid w:val="00A57FAB"/>
    <w:rsid w:val="00A6498A"/>
    <w:rsid w:val="00A66305"/>
    <w:rsid w:val="00A6734A"/>
    <w:rsid w:val="00A72D39"/>
    <w:rsid w:val="00A76D3D"/>
    <w:rsid w:val="00A87173"/>
    <w:rsid w:val="00A94B4E"/>
    <w:rsid w:val="00AA083B"/>
    <w:rsid w:val="00AA1A32"/>
    <w:rsid w:val="00AA289C"/>
    <w:rsid w:val="00AA589E"/>
    <w:rsid w:val="00AA7572"/>
    <w:rsid w:val="00AB0EE1"/>
    <w:rsid w:val="00AB62E8"/>
    <w:rsid w:val="00AC1726"/>
    <w:rsid w:val="00AC6739"/>
    <w:rsid w:val="00AD45F7"/>
    <w:rsid w:val="00AD7421"/>
    <w:rsid w:val="00AD791F"/>
    <w:rsid w:val="00AE0382"/>
    <w:rsid w:val="00AE149E"/>
    <w:rsid w:val="00AE1A34"/>
    <w:rsid w:val="00B04148"/>
    <w:rsid w:val="00B1376D"/>
    <w:rsid w:val="00B13C57"/>
    <w:rsid w:val="00B157CD"/>
    <w:rsid w:val="00B158D7"/>
    <w:rsid w:val="00B207C1"/>
    <w:rsid w:val="00B26F83"/>
    <w:rsid w:val="00B30F05"/>
    <w:rsid w:val="00B316BA"/>
    <w:rsid w:val="00B34586"/>
    <w:rsid w:val="00B35ED8"/>
    <w:rsid w:val="00B40186"/>
    <w:rsid w:val="00B44702"/>
    <w:rsid w:val="00B451EC"/>
    <w:rsid w:val="00B54DA7"/>
    <w:rsid w:val="00B5713C"/>
    <w:rsid w:val="00B57894"/>
    <w:rsid w:val="00B578EE"/>
    <w:rsid w:val="00B6075E"/>
    <w:rsid w:val="00B84AC5"/>
    <w:rsid w:val="00B84E2E"/>
    <w:rsid w:val="00B87980"/>
    <w:rsid w:val="00BA1A8D"/>
    <w:rsid w:val="00BA2BDF"/>
    <w:rsid w:val="00BB2236"/>
    <w:rsid w:val="00BD6442"/>
    <w:rsid w:val="00BF4AB3"/>
    <w:rsid w:val="00BF7054"/>
    <w:rsid w:val="00C04F5A"/>
    <w:rsid w:val="00C06834"/>
    <w:rsid w:val="00C06FAD"/>
    <w:rsid w:val="00C1041F"/>
    <w:rsid w:val="00C13378"/>
    <w:rsid w:val="00C1384C"/>
    <w:rsid w:val="00C16C08"/>
    <w:rsid w:val="00C32D6E"/>
    <w:rsid w:val="00C32DA3"/>
    <w:rsid w:val="00C342C8"/>
    <w:rsid w:val="00C34C27"/>
    <w:rsid w:val="00C36BE5"/>
    <w:rsid w:val="00C40ADC"/>
    <w:rsid w:val="00C424AD"/>
    <w:rsid w:val="00C425FE"/>
    <w:rsid w:val="00C513B0"/>
    <w:rsid w:val="00C5248E"/>
    <w:rsid w:val="00C5627A"/>
    <w:rsid w:val="00C66918"/>
    <w:rsid w:val="00C73DC9"/>
    <w:rsid w:val="00C7466B"/>
    <w:rsid w:val="00C76052"/>
    <w:rsid w:val="00C9409A"/>
    <w:rsid w:val="00C97F92"/>
    <w:rsid w:val="00CA0028"/>
    <w:rsid w:val="00CA4253"/>
    <w:rsid w:val="00CB5A30"/>
    <w:rsid w:val="00CC4F60"/>
    <w:rsid w:val="00CC5423"/>
    <w:rsid w:val="00CD106E"/>
    <w:rsid w:val="00CD35E2"/>
    <w:rsid w:val="00CD5834"/>
    <w:rsid w:val="00CE18B9"/>
    <w:rsid w:val="00CE6A6A"/>
    <w:rsid w:val="00CF06D5"/>
    <w:rsid w:val="00CF2717"/>
    <w:rsid w:val="00CF785E"/>
    <w:rsid w:val="00D00EF3"/>
    <w:rsid w:val="00D054BE"/>
    <w:rsid w:val="00D071E2"/>
    <w:rsid w:val="00D12402"/>
    <w:rsid w:val="00D24D05"/>
    <w:rsid w:val="00D30F15"/>
    <w:rsid w:val="00D33A69"/>
    <w:rsid w:val="00D36870"/>
    <w:rsid w:val="00D5240A"/>
    <w:rsid w:val="00D52A6B"/>
    <w:rsid w:val="00D540ED"/>
    <w:rsid w:val="00D6739B"/>
    <w:rsid w:val="00D7573E"/>
    <w:rsid w:val="00D8068C"/>
    <w:rsid w:val="00D827A1"/>
    <w:rsid w:val="00D87396"/>
    <w:rsid w:val="00D87ECF"/>
    <w:rsid w:val="00DC4D1B"/>
    <w:rsid w:val="00DD4FB8"/>
    <w:rsid w:val="00DD5A2F"/>
    <w:rsid w:val="00DF4ABA"/>
    <w:rsid w:val="00DF5BD7"/>
    <w:rsid w:val="00E00ADD"/>
    <w:rsid w:val="00E0360D"/>
    <w:rsid w:val="00E03D3F"/>
    <w:rsid w:val="00E05FCC"/>
    <w:rsid w:val="00E06C4C"/>
    <w:rsid w:val="00E06E82"/>
    <w:rsid w:val="00E10403"/>
    <w:rsid w:val="00E11C78"/>
    <w:rsid w:val="00E12734"/>
    <w:rsid w:val="00E12C8D"/>
    <w:rsid w:val="00E17B7D"/>
    <w:rsid w:val="00E17C07"/>
    <w:rsid w:val="00E26755"/>
    <w:rsid w:val="00E26B70"/>
    <w:rsid w:val="00E33BFD"/>
    <w:rsid w:val="00E33CC7"/>
    <w:rsid w:val="00E35A90"/>
    <w:rsid w:val="00E415E5"/>
    <w:rsid w:val="00E63E77"/>
    <w:rsid w:val="00E70A7E"/>
    <w:rsid w:val="00E76A18"/>
    <w:rsid w:val="00E90B43"/>
    <w:rsid w:val="00E9204B"/>
    <w:rsid w:val="00EA09F7"/>
    <w:rsid w:val="00EB23FE"/>
    <w:rsid w:val="00EC5AD0"/>
    <w:rsid w:val="00EC6EE4"/>
    <w:rsid w:val="00ED0B70"/>
    <w:rsid w:val="00ED2199"/>
    <w:rsid w:val="00ED2935"/>
    <w:rsid w:val="00ED3046"/>
    <w:rsid w:val="00ED5A75"/>
    <w:rsid w:val="00EE7045"/>
    <w:rsid w:val="00F114FC"/>
    <w:rsid w:val="00F12AAE"/>
    <w:rsid w:val="00F21C8F"/>
    <w:rsid w:val="00F23001"/>
    <w:rsid w:val="00F31F65"/>
    <w:rsid w:val="00F34359"/>
    <w:rsid w:val="00F3694D"/>
    <w:rsid w:val="00F42DFA"/>
    <w:rsid w:val="00F43C78"/>
    <w:rsid w:val="00F452FC"/>
    <w:rsid w:val="00F5400D"/>
    <w:rsid w:val="00F570AF"/>
    <w:rsid w:val="00F65220"/>
    <w:rsid w:val="00F6621D"/>
    <w:rsid w:val="00F715C0"/>
    <w:rsid w:val="00F723C1"/>
    <w:rsid w:val="00F7545E"/>
    <w:rsid w:val="00F83B80"/>
    <w:rsid w:val="00F856CC"/>
    <w:rsid w:val="00F92E48"/>
    <w:rsid w:val="00FA7DE6"/>
    <w:rsid w:val="00FB1AF4"/>
    <w:rsid w:val="00FB281F"/>
    <w:rsid w:val="00FC1253"/>
    <w:rsid w:val="00FC7F3B"/>
    <w:rsid w:val="00FD0E49"/>
    <w:rsid w:val="00FD2CF2"/>
    <w:rsid w:val="00FE08A3"/>
    <w:rsid w:val="00FF3C27"/>
    <w:rsid w:val="00FF4E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3F7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read 2"/>
    <w:qFormat/>
    <w:rsid w:val="005067E6"/>
    <w:pPr>
      <w:autoSpaceDE w:val="0"/>
      <w:autoSpaceDN w:val="0"/>
      <w:spacing w:line="320" w:lineRule="atLeast"/>
      <w:ind w:firstLine="425"/>
      <w:jc w:val="both"/>
    </w:pPr>
    <w:rPr>
      <w:sz w:val="26"/>
      <w:szCs w:val="28"/>
      <w:lang w:val="en-GB" w:eastAsia="en-US"/>
    </w:rPr>
  </w:style>
  <w:style w:type="paragraph" w:styleId="Rubrik1">
    <w:name w:val="heading 1"/>
    <w:aliases w:val="Title"/>
    <w:basedOn w:val="Rubrik"/>
    <w:next w:val="Rubrik8"/>
    <w:qFormat/>
    <w:rsid w:val="0070249D"/>
    <w:pPr>
      <w:keepNext/>
      <w:spacing w:before="0" w:after="0"/>
      <w:ind w:firstLine="0"/>
    </w:pPr>
    <w:rPr>
      <w:rFonts w:ascii="Times New Roman" w:hAnsi="Times New Roman"/>
      <w:b w:val="0"/>
      <w:bCs w:val="0"/>
      <w:sz w:val="44"/>
    </w:rPr>
  </w:style>
  <w:style w:type="paragraph" w:styleId="Rubrik2">
    <w:name w:val="heading 2"/>
    <w:aliases w:val="Head 1"/>
    <w:basedOn w:val="Rubrik"/>
    <w:next w:val="Brdtext"/>
    <w:qFormat/>
    <w:rsid w:val="0070249D"/>
    <w:pPr>
      <w:keepNext/>
      <w:spacing w:before="360" w:after="0"/>
      <w:ind w:firstLine="0"/>
      <w:jc w:val="left"/>
      <w:outlineLvl w:val="1"/>
    </w:pPr>
    <w:rPr>
      <w:rFonts w:ascii="Times New Roman" w:hAnsi="Times New Roman"/>
      <w:bCs w:val="0"/>
      <w:sz w:val="28"/>
    </w:rPr>
  </w:style>
  <w:style w:type="paragraph" w:styleId="Rubrik3">
    <w:name w:val="heading 3"/>
    <w:aliases w:val="Head 2"/>
    <w:basedOn w:val="Normal"/>
    <w:next w:val="Normal"/>
    <w:qFormat/>
    <w:rsid w:val="00866094"/>
    <w:pPr>
      <w:keepNext/>
      <w:spacing w:before="240"/>
      <w:ind w:firstLine="0"/>
      <w:jc w:val="left"/>
      <w:outlineLvl w:val="2"/>
    </w:pPr>
    <w:rPr>
      <w:b/>
      <w:bCs/>
    </w:rPr>
  </w:style>
  <w:style w:type="paragraph" w:styleId="Rubrik4">
    <w:name w:val="heading 4"/>
    <w:aliases w:val="Head 3"/>
    <w:basedOn w:val="Rubrik"/>
    <w:next w:val="Brdtext"/>
    <w:link w:val="Rubrik4Char"/>
    <w:uiPriority w:val="9"/>
    <w:unhideWhenUsed/>
    <w:qFormat/>
    <w:rsid w:val="00101D8A"/>
    <w:pPr>
      <w:keepNext/>
      <w:spacing w:before="120" w:after="0"/>
      <w:ind w:firstLine="0"/>
      <w:jc w:val="left"/>
      <w:outlineLvl w:val="3"/>
    </w:pPr>
    <w:rPr>
      <w:rFonts w:ascii="Times New Roman" w:hAnsi="Times New Roman"/>
      <w:bCs w:val="0"/>
      <w:i/>
      <w:sz w:val="26"/>
    </w:rPr>
  </w:style>
  <w:style w:type="paragraph" w:styleId="Rubrik8">
    <w:name w:val="heading 8"/>
    <w:aliases w:val="Authors"/>
    <w:basedOn w:val="Rubrik"/>
    <w:next w:val="Normal"/>
    <w:link w:val="Rubrik8Char"/>
    <w:uiPriority w:val="9"/>
    <w:unhideWhenUsed/>
    <w:qFormat/>
    <w:rsid w:val="000C4CBD"/>
    <w:pPr>
      <w:spacing w:before="360" w:after="0"/>
      <w:ind w:firstLine="0"/>
      <w:outlineLvl w:val="7"/>
    </w:pPr>
    <w:rPr>
      <w:rFonts w:ascii="Times New Roman" w:hAnsi="Times New Roman"/>
      <w:iCs/>
      <w:sz w:val="28"/>
      <w:szCs w:val="24"/>
    </w:rPr>
  </w:style>
  <w:style w:type="paragraph" w:styleId="Rubrik9">
    <w:name w:val="heading 9"/>
    <w:aliases w:val="Institution"/>
    <w:basedOn w:val="Rubrik"/>
    <w:next w:val="Normal"/>
    <w:link w:val="Rubrik9Char"/>
    <w:uiPriority w:val="9"/>
    <w:unhideWhenUsed/>
    <w:qFormat/>
    <w:rsid w:val="000C4CBD"/>
    <w:pPr>
      <w:spacing w:before="0" w:after="720"/>
      <w:ind w:firstLine="0"/>
      <w:outlineLvl w:val="8"/>
    </w:pPr>
    <w:rPr>
      <w:rFonts w:ascii="Times New Roman" w:hAnsi="Times New Roman"/>
      <w:b w:val="0"/>
      <w:sz w:val="28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D176C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9D176C"/>
    <w:rPr>
      <w:rFonts w:ascii="Calibri" w:eastAsia="Times New Roman" w:hAnsi="Calibri" w:cs="Times New Roman"/>
      <w:b/>
      <w:bCs/>
      <w:kern w:val="28"/>
      <w:sz w:val="32"/>
      <w:szCs w:val="32"/>
      <w:lang w:val="en-GB" w:eastAsia="en-US"/>
    </w:rPr>
  </w:style>
  <w:style w:type="character" w:customStyle="1" w:styleId="Rubrik8Char">
    <w:name w:val="Rubrik 8 Char"/>
    <w:aliases w:val="Authors Char"/>
    <w:link w:val="Rubrik8"/>
    <w:uiPriority w:val="9"/>
    <w:rsid w:val="000C4CBD"/>
    <w:rPr>
      <w:rFonts w:eastAsia="Times New Roman" w:cs="Times New Roman"/>
      <w:b/>
      <w:bCs/>
      <w:iCs/>
      <w:kern w:val="28"/>
      <w:sz w:val="28"/>
      <w:szCs w:val="24"/>
      <w:lang w:val="en-GB" w:eastAsia="en-US"/>
    </w:rPr>
  </w:style>
  <w:style w:type="paragraph" w:styleId="Brdtext">
    <w:name w:val="Body Text"/>
    <w:aliases w:val="Bread 1"/>
    <w:basedOn w:val="Normal"/>
    <w:next w:val="Normal"/>
    <w:link w:val="BrdtextChar"/>
    <w:uiPriority w:val="99"/>
    <w:unhideWhenUsed/>
    <w:qFormat/>
    <w:rsid w:val="00FD5842"/>
    <w:pPr>
      <w:ind w:firstLine="0"/>
    </w:pPr>
  </w:style>
  <w:style w:type="character" w:customStyle="1" w:styleId="BrdtextChar">
    <w:name w:val="Brödtext Char"/>
    <w:aliases w:val="Bread 1 Char"/>
    <w:link w:val="Brdtext"/>
    <w:uiPriority w:val="99"/>
    <w:rsid w:val="00FD5842"/>
    <w:rPr>
      <w:sz w:val="26"/>
      <w:szCs w:val="28"/>
      <w:lang w:val="en-GB" w:eastAsia="en-US"/>
    </w:rPr>
  </w:style>
  <w:style w:type="character" w:customStyle="1" w:styleId="Rubrik4Char">
    <w:name w:val="Rubrik 4 Char"/>
    <w:aliases w:val="Head 3 Char"/>
    <w:link w:val="Rubrik4"/>
    <w:uiPriority w:val="9"/>
    <w:rsid w:val="00101D8A"/>
    <w:rPr>
      <w:rFonts w:eastAsia="Times New Roman" w:cs="Times New Roman"/>
      <w:b/>
      <w:i/>
      <w:kern w:val="28"/>
      <w:sz w:val="26"/>
      <w:szCs w:val="32"/>
      <w:lang w:val="en-GB" w:eastAsia="en-US"/>
    </w:rPr>
  </w:style>
  <w:style w:type="character" w:customStyle="1" w:styleId="Rubrik9Char">
    <w:name w:val="Rubrik 9 Char"/>
    <w:aliases w:val="Institution Char"/>
    <w:link w:val="Rubrik9"/>
    <w:uiPriority w:val="9"/>
    <w:rsid w:val="000C4CBD"/>
    <w:rPr>
      <w:rFonts w:eastAsia="Times New Roman" w:cs="Times New Roman"/>
      <w:bCs/>
      <w:kern w:val="28"/>
      <w:sz w:val="28"/>
      <w:szCs w:val="22"/>
      <w:lang w:val="en-GB" w:eastAsia="en-US"/>
    </w:rPr>
  </w:style>
  <w:style w:type="paragraph" w:customStyle="1" w:styleId="Numberedtranscript">
    <w:name w:val="Numbered transcript"/>
    <w:basedOn w:val="Normal"/>
    <w:qFormat/>
    <w:rsid w:val="00575777"/>
    <w:pPr>
      <w:tabs>
        <w:tab w:val="left" w:pos="1134"/>
      </w:tabs>
      <w:spacing w:before="60" w:after="60" w:line="300" w:lineRule="atLeast"/>
      <w:ind w:left="2693" w:right="425" w:hanging="2268"/>
    </w:pPr>
    <w:rPr>
      <w:szCs w:val="26"/>
    </w:rPr>
  </w:style>
  <w:style w:type="paragraph" w:customStyle="1" w:styleId="Citat1">
    <w:name w:val="Citat1"/>
    <w:basedOn w:val="Brdtext"/>
    <w:qFormat/>
    <w:rsid w:val="00D40F30"/>
    <w:pPr>
      <w:spacing w:before="120" w:after="120"/>
      <w:ind w:left="425" w:right="425"/>
    </w:pPr>
    <w:rPr>
      <w:sz w:val="24"/>
      <w:szCs w:val="26"/>
    </w:rPr>
  </w:style>
  <w:style w:type="paragraph" w:customStyle="1" w:styleId="References">
    <w:name w:val="References"/>
    <w:basedOn w:val="Brdtext"/>
    <w:qFormat/>
    <w:rsid w:val="002A0C36"/>
    <w:pPr>
      <w:spacing w:line="300" w:lineRule="atLeast"/>
      <w:ind w:left="425" w:hanging="425"/>
    </w:pPr>
    <w:rPr>
      <w:sz w:val="24"/>
    </w:rPr>
  </w:style>
  <w:style w:type="paragraph" w:customStyle="1" w:styleId="Endnote">
    <w:name w:val="Endnote"/>
    <w:basedOn w:val="Normal"/>
    <w:qFormat/>
    <w:rsid w:val="002A0C36"/>
    <w:pPr>
      <w:spacing w:line="300" w:lineRule="atLeast"/>
      <w:ind w:firstLine="0"/>
    </w:pPr>
    <w:rPr>
      <w:sz w:val="24"/>
      <w:szCs w:val="24"/>
    </w:rPr>
  </w:style>
  <w:style w:type="paragraph" w:styleId="Sidfot">
    <w:name w:val="footer"/>
    <w:basedOn w:val="Normal"/>
    <w:rsid w:val="008914F1"/>
    <w:pPr>
      <w:tabs>
        <w:tab w:val="center" w:pos="4320"/>
        <w:tab w:val="right" w:pos="8640"/>
      </w:tabs>
    </w:pPr>
  </w:style>
  <w:style w:type="paragraph" w:customStyle="1" w:styleId="Transcript">
    <w:name w:val="Transcript"/>
    <w:basedOn w:val="Normal"/>
    <w:qFormat/>
    <w:rsid w:val="00575777"/>
    <w:pPr>
      <w:spacing w:before="60" w:after="60" w:line="300" w:lineRule="atLeast"/>
      <w:ind w:left="1843" w:right="425" w:hanging="1418"/>
    </w:pPr>
    <w:rPr>
      <w:sz w:val="24"/>
      <w:szCs w:val="26"/>
    </w:rPr>
  </w:style>
  <w:style w:type="character" w:styleId="Sidnummer">
    <w:name w:val="page number"/>
    <w:basedOn w:val="Standardstycketeckensnitt"/>
    <w:rsid w:val="008914F1"/>
  </w:style>
  <w:style w:type="character" w:customStyle="1" w:styleId="HeadtableChar">
    <w:name w:val="Head table Char"/>
    <w:link w:val="Headtable"/>
    <w:rsid w:val="008B3B99"/>
    <w:rPr>
      <w:sz w:val="26"/>
      <w:szCs w:val="28"/>
      <w:lang w:val="en-GB" w:eastAsia="en-US"/>
    </w:rPr>
  </w:style>
  <w:style w:type="paragraph" w:customStyle="1" w:styleId="Headtable">
    <w:name w:val="Head table"/>
    <w:basedOn w:val="Normal"/>
    <w:next w:val="Brdtext"/>
    <w:link w:val="HeadtableChar"/>
    <w:qFormat/>
    <w:rsid w:val="008B3B99"/>
    <w:pPr>
      <w:spacing w:before="120" w:after="120"/>
      <w:ind w:left="425" w:right="425" w:firstLine="0"/>
      <w:jc w:val="left"/>
    </w:pPr>
  </w:style>
  <w:style w:type="paragraph" w:customStyle="1" w:styleId="Abstract">
    <w:name w:val="Abstract"/>
    <w:basedOn w:val="Brdtext"/>
    <w:link w:val="AbstractChar"/>
    <w:qFormat/>
    <w:rsid w:val="00084739"/>
    <w:rPr>
      <w:i/>
    </w:rPr>
  </w:style>
  <w:style w:type="character" w:customStyle="1" w:styleId="AbstractChar">
    <w:name w:val="Abstract Char"/>
    <w:basedOn w:val="BrdtextChar"/>
    <w:link w:val="Abstract"/>
    <w:rsid w:val="00084739"/>
    <w:rPr>
      <w:i/>
      <w:sz w:val="26"/>
      <w:szCs w:val="28"/>
      <w:lang w:val="en-GB" w:eastAsia="en-US"/>
    </w:rPr>
  </w:style>
  <w:style w:type="character" w:styleId="Kommentarsreferens">
    <w:name w:val="annotation reference"/>
    <w:basedOn w:val="Standardstycketeckensnitt"/>
    <w:semiHidden/>
    <w:unhideWhenUsed/>
    <w:rsid w:val="00577A7C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577A7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577A7C"/>
    <w:rPr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77A7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577A7C"/>
    <w:rPr>
      <w:b/>
      <w:bCs/>
      <w:lang w:val="en-GB" w:eastAsia="en-US"/>
    </w:rPr>
  </w:style>
  <w:style w:type="paragraph" w:styleId="Litteraturfrteckning">
    <w:name w:val="Bibliography"/>
    <w:basedOn w:val="Normal"/>
    <w:next w:val="Normal"/>
    <w:uiPriority w:val="37"/>
    <w:unhideWhenUsed/>
    <w:rsid w:val="00772C2E"/>
    <w:pPr>
      <w:autoSpaceDE/>
      <w:autoSpaceDN/>
      <w:spacing w:line="240" w:lineRule="auto"/>
      <w:ind w:firstLine="0"/>
      <w:jc w:val="left"/>
    </w:pPr>
    <w:rPr>
      <w:rFonts w:eastAsia="Calibri"/>
      <w:sz w:val="22"/>
      <w:szCs w:val="22"/>
      <w:lang w:val="sv-SE"/>
    </w:rPr>
  </w:style>
  <w:style w:type="character" w:styleId="Hyperlnk">
    <w:name w:val="Hyperlink"/>
    <w:basedOn w:val="Standardstycketeckensnitt"/>
    <w:unhideWhenUsed/>
    <w:rsid w:val="00C9409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9409A"/>
    <w:rPr>
      <w:color w:val="605E5C"/>
      <w:shd w:val="clear" w:color="auto" w:fill="E1DFDD"/>
    </w:rPr>
  </w:style>
  <w:style w:type="character" w:styleId="Betoning">
    <w:name w:val="Emphasis"/>
    <w:basedOn w:val="Standardstycketeckensnitt"/>
    <w:uiPriority w:val="20"/>
    <w:qFormat/>
    <w:rsid w:val="00E06C4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D0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sv-SE"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D0EAE"/>
    <w:rPr>
      <w:rFonts w:ascii="Courier New" w:hAnsi="Courier New" w:cs="Courier New"/>
    </w:rPr>
  </w:style>
  <w:style w:type="character" w:customStyle="1" w:styleId="y2iqfc">
    <w:name w:val="y2iqfc"/>
    <w:basedOn w:val="Standardstycketeckensnitt"/>
    <w:rsid w:val="002D0EAE"/>
  </w:style>
  <w:style w:type="paragraph" w:customStyle="1" w:styleId="EndNoteBibliographyTitle">
    <w:name w:val="EndNote Bibliography Title"/>
    <w:basedOn w:val="Normal"/>
    <w:link w:val="EndNoteBibliographyTitleChar"/>
    <w:rsid w:val="004170C8"/>
    <w:pPr>
      <w:jc w:val="center"/>
    </w:pPr>
    <w:rPr>
      <w:noProof/>
      <w:sz w:val="24"/>
      <w:lang w:val="en-US"/>
    </w:rPr>
  </w:style>
  <w:style w:type="character" w:customStyle="1" w:styleId="EndNoteBibliographyTitleChar">
    <w:name w:val="EndNote Bibliography Title Char"/>
    <w:basedOn w:val="BrdtextChar"/>
    <w:link w:val="EndNoteBibliographyTitle"/>
    <w:rsid w:val="004170C8"/>
    <w:rPr>
      <w:noProof/>
      <w:sz w:val="24"/>
      <w:szCs w:val="28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4170C8"/>
    <w:pPr>
      <w:spacing w:line="240" w:lineRule="atLeast"/>
    </w:pPr>
    <w:rPr>
      <w:noProof/>
      <w:sz w:val="24"/>
      <w:lang w:val="en-US"/>
    </w:rPr>
  </w:style>
  <w:style w:type="character" w:customStyle="1" w:styleId="EndNoteBibliographyChar">
    <w:name w:val="EndNote Bibliography Char"/>
    <w:basedOn w:val="BrdtextChar"/>
    <w:link w:val="EndNoteBibliography"/>
    <w:rsid w:val="004170C8"/>
    <w:rPr>
      <w:noProof/>
      <w:sz w:val="24"/>
      <w:szCs w:val="28"/>
      <w:lang w:val="en-US" w:eastAsia="en-US"/>
    </w:rPr>
  </w:style>
  <w:style w:type="paragraph" w:styleId="Revision">
    <w:name w:val="Revision"/>
    <w:hidden/>
    <w:semiHidden/>
    <w:rsid w:val="00D5240A"/>
    <w:rPr>
      <w:sz w:val="26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6993/bcc.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n.kb.se/resolve?urn=urn:nbn:se:su:diva-20209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17457823.2015.108532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i.org/10.1080/03054985.2013.7879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80/03055698.2020.175317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Fou71</b:Tag>
    <b:SourceType>Book</b:SourceType>
    <b:Guid>{3D637CAF-51E5-4E15-A877-A177BFAF42FC}</b:Guid>
    <b:Title>Diskursens ordning</b:Title>
    <b:Year>1993</b:Year>
    <b:City>Stockholm/Stehag</b:City>
    <b:Publisher>Brutus Östlings Bokförlag</b:Publisher>
    <b:Author>
      <b:Author>
        <b:NameList>
          <b:Person>
            <b:Last>Foucault</b:Last>
            <b:First>Michel</b:First>
          </b:Person>
        </b:NameList>
      </b:Author>
    </b:Author>
    <b:RefOrder>15</b:RefOrder>
  </b:Source>
</b:Sources>
</file>

<file path=customXml/itemProps1.xml><?xml version="1.0" encoding="utf-8"?>
<ds:datastoreItem xmlns:ds="http://schemas.openxmlformats.org/officeDocument/2006/customXml" ds:itemID="{C19E6B67-F26D-4FEA-8005-82F39A46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902</Words>
  <Characters>4781</Characters>
  <Application>Microsoft Office Word</Application>
  <DocSecurity>0</DocSecurity>
  <Lines>39</Lines>
  <Paragraphs>11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>MADIF8 PROCEEDINGS STYLE TEMPLATE</vt:lpstr>
      <vt:lpstr>MES6 PROCEEDINGS STYLE TEMPLATE: TYPE YOUR TITLE HERE (THE STYLE IS CALLED HEADING 1)</vt:lpstr>
      <vt:lpstr>MADIF8 Proceedings Style Template: Type Your Title Here With First Letters Capit</vt:lpstr>
      <vt:lpstr>    The main section heading style is called Rubrik 2</vt:lpstr>
      <vt:lpstr>        This is style Rubrik 3, for one level of heading lower than Rubrik 2</vt:lpstr>
      <vt:lpstr>    Notes</vt:lpstr>
      <vt:lpstr>    References</vt:lpstr>
      <vt:lpstr>    Style Summary</vt:lpstr>
      <vt:lpstr>Rubrik 1: 22pt (centred)</vt:lpstr>
      <vt:lpstr>    Rubrik 2: 14 pt bold, spacing above 12pt</vt:lpstr>
      <vt:lpstr>        Rubrik 3: 13 pt bold, spacing above 12pt</vt:lpstr>
    </vt:vector>
  </TitlesOfParts>
  <Manager/>
  <Company/>
  <LinksUpToDate>false</LinksUpToDate>
  <CharactersWithSpaces>5672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MADIF8 PROCEEDINGS STYLE TEMPLATE</dc:title>
  <dc:subject/>
  <dc:creator/>
  <cp:keywords/>
  <dc:description/>
  <cp:lastModifiedBy/>
  <cp:revision>1</cp:revision>
  <dcterms:created xsi:type="dcterms:W3CDTF">2024-01-18T16:23:00Z</dcterms:created>
  <dcterms:modified xsi:type="dcterms:W3CDTF">2024-01-18T16:24:00Z</dcterms:modified>
  <cp:category/>
</cp:coreProperties>
</file>